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B3DDA9" w14:textId="47BFDB07" w:rsidR="00732805" w:rsidRPr="00356BA6" w:rsidRDefault="00AC0724" w:rsidP="00306357">
      <w:pPr>
        <w:pStyle w:val="Ttulo1"/>
        <w:numPr>
          <w:ilvl w:val="0"/>
          <w:numId w:val="6"/>
        </w:numPr>
        <w:spacing w:after="200"/>
        <w:ind w:left="0" w:firstLine="0"/>
        <w:rPr>
          <w:rFonts w:ascii="Times New Roman" w:hAnsi="Times New Roman" w:cs="Times New Roman"/>
        </w:rPr>
      </w:pPr>
      <w:bookmarkStart w:id="0" w:name="_gjdgxs" w:colFirst="0" w:colLast="0"/>
      <w:bookmarkEnd w:id="0"/>
      <w:r w:rsidRPr="00356BA6">
        <w:rPr>
          <w:rFonts w:ascii="Times New Roman" w:hAnsi="Times New Roman" w:cs="Times New Roman"/>
        </w:rPr>
        <w:t>OBJETIVO</w:t>
      </w:r>
    </w:p>
    <w:p w14:paraId="5BF1E10D" w14:textId="4498A659" w:rsidR="00AD5FF7" w:rsidRPr="00356BA6" w:rsidRDefault="00AD5FF7" w:rsidP="00356BA6">
      <w:pPr>
        <w:ind w:left="-142"/>
        <w:jc w:val="both"/>
        <w:rPr>
          <w:rFonts w:ascii="Times New Roman" w:hAnsi="Times New Roman" w:cs="Times New Roman"/>
          <w:lang w:val="es-ES"/>
        </w:rPr>
      </w:pPr>
      <w:r w:rsidRPr="00356BA6">
        <w:rPr>
          <w:rFonts w:ascii="Times New Roman" w:hAnsi="Times New Roman" w:cs="Times New Roman"/>
          <w:lang w:val="es-ES"/>
        </w:rPr>
        <w:t xml:space="preserve">Establecer el paso a paso a seguir para el correcto trámite de </w:t>
      </w:r>
      <w:r w:rsidR="00081FC5" w:rsidRPr="00356BA6">
        <w:rPr>
          <w:rFonts w:ascii="Times New Roman" w:hAnsi="Times New Roman" w:cs="Times New Roman"/>
          <w:lang w:val="es-ES"/>
        </w:rPr>
        <w:t xml:space="preserve">los </w:t>
      </w:r>
      <w:r w:rsidRPr="00356BA6">
        <w:rPr>
          <w:rFonts w:ascii="Times New Roman" w:hAnsi="Times New Roman" w:cs="Times New Roman"/>
          <w:lang w:val="es-ES"/>
        </w:rPr>
        <w:t xml:space="preserve">pendientes </w:t>
      </w:r>
      <w:r w:rsidR="004F7FDC" w:rsidRPr="00356BA6">
        <w:rPr>
          <w:rFonts w:ascii="Times New Roman" w:hAnsi="Times New Roman" w:cs="Times New Roman"/>
          <w:lang w:val="es-ES"/>
        </w:rPr>
        <w:t xml:space="preserve">reportados </w:t>
      </w:r>
      <w:r w:rsidR="00081FC5" w:rsidRPr="00356BA6">
        <w:rPr>
          <w:rFonts w:ascii="Times New Roman" w:hAnsi="Times New Roman" w:cs="Times New Roman"/>
          <w:lang w:val="es-ES"/>
        </w:rPr>
        <w:t>por el área de abastecimiento y los puntos de dispensación</w:t>
      </w:r>
      <w:r w:rsidR="00D663CF" w:rsidRPr="00356BA6">
        <w:rPr>
          <w:rFonts w:ascii="Times New Roman" w:hAnsi="Times New Roman" w:cs="Times New Roman"/>
          <w:lang w:val="es-ES"/>
        </w:rPr>
        <w:t xml:space="preserve">, </w:t>
      </w:r>
      <w:r w:rsidR="001E6C8D" w:rsidRPr="00356BA6">
        <w:rPr>
          <w:rFonts w:ascii="Times New Roman" w:hAnsi="Times New Roman" w:cs="Times New Roman"/>
          <w:lang w:val="es-ES"/>
        </w:rPr>
        <w:t xml:space="preserve">con el fin de evitar retrasos prolongados en las entregas y </w:t>
      </w:r>
      <w:r w:rsidR="00247B06" w:rsidRPr="00356BA6">
        <w:rPr>
          <w:rFonts w:ascii="Times New Roman" w:hAnsi="Times New Roman" w:cs="Times New Roman"/>
          <w:lang w:val="es-ES"/>
        </w:rPr>
        <w:t>ofrecer una atención de calidad a los usuarios.</w:t>
      </w:r>
    </w:p>
    <w:p w14:paraId="0A37501D" w14:textId="77777777" w:rsidR="00732805" w:rsidRPr="00356BA6" w:rsidRDefault="00732805" w:rsidP="00306357">
      <w:pPr>
        <w:rPr>
          <w:rFonts w:ascii="Times New Roman" w:eastAsia="Calibri" w:hAnsi="Times New Roman" w:cs="Times New Roman"/>
        </w:rPr>
      </w:pPr>
    </w:p>
    <w:p w14:paraId="6477E801" w14:textId="178BC5EE" w:rsidR="00732805" w:rsidRPr="00356BA6" w:rsidRDefault="00AC0724" w:rsidP="00306357">
      <w:pPr>
        <w:pStyle w:val="Ttulo1"/>
        <w:widowControl w:val="0"/>
        <w:numPr>
          <w:ilvl w:val="0"/>
          <w:numId w:val="6"/>
        </w:numPr>
        <w:spacing w:after="160" w:line="240" w:lineRule="auto"/>
        <w:ind w:left="0" w:firstLine="0"/>
        <w:jc w:val="both"/>
        <w:rPr>
          <w:rFonts w:ascii="Times New Roman" w:hAnsi="Times New Roman" w:cs="Times New Roman"/>
        </w:rPr>
      </w:pPr>
      <w:bookmarkStart w:id="1" w:name="_30j0zll" w:colFirst="0" w:colLast="0"/>
      <w:bookmarkEnd w:id="1"/>
      <w:r w:rsidRPr="00356BA6">
        <w:rPr>
          <w:rFonts w:ascii="Times New Roman" w:hAnsi="Times New Roman" w:cs="Times New Roman"/>
        </w:rPr>
        <w:t>ALCANCE</w:t>
      </w:r>
    </w:p>
    <w:p w14:paraId="55A791DA" w14:textId="6BC0655D" w:rsidR="00247B06" w:rsidRPr="00356BA6" w:rsidRDefault="00247B06" w:rsidP="00356BA6">
      <w:pPr>
        <w:ind w:left="-142"/>
        <w:jc w:val="both"/>
        <w:rPr>
          <w:rFonts w:ascii="Times New Roman" w:hAnsi="Times New Roman" w:cs="Times New Roman"/>
          <w:lang w:val="es-ES"/>
        </w:rPr>
      </w:pPr>
      <w:r w:rsidRPr="00356BA6">
        <w:rPr>
          <w:rFonts w:ascii="Times New Roman" w:hAnsi="Times New Roman" w:cs="Times New Roman"/>
          <w:lang w:val="es-ES"/>
        </w:rPr>
        <w:t xml:space="preserve">Aplica para el área de abastecimiento e inventarios dispensación desde que se recibe </w:t>
      </w:r>
      <w:r w:rsidR="00EA5231" w:rsidRPr="00356BA6">
        <w:rPr>
          <w:rFonts w:ascii="Times New Roman" w:hAnsi="Times New Roman" w:cs="Times New Roman"/>
          <w:lang w:val="es-ES"/>
        </w:rPr>
        <w:t>el archivo con todos los pendientes por pagar reportados, hasta que</w:t>
      </w:r>
      <w:r w:rsidR="0096011D" w:rsidRPr="00356BA6">
        <w:rPr>
          <w:rFonts w:ascii="Times New Roman" w:hAnsi="Times New Roman" w:cs="Times New Roman"/>
          <w:lang w:val="es-ES"/>
        </w:rPr>
        <w:t xml:space="preserve"> se informa a las área</w:t>
      </w:r>
      <w:r w:rsidR="00F85B79" w:rsidRPr="00356BA6">
        <w:rPr>
          <w:rFonts w:ascii="Times New Roman" w:hAnsi="Times New Roman" w:cs="Times New Roman"/>
          <w:lang w:val="es-ES"/>
        </w:rPr>
        <w:t xml:space="preserve">s </w:t>
      </w:r>
      <w:r w:rsidR="0096011D" w:rsidRPr="00356BA6">
        <w:rPr>
          <w:rFonts w:ascii="Times New Roman" w:hAnsi="Times New Roman" w:cs="Times New Roman"/>
          <w:lang w:val="es-ES"/>
        </w:rPr>
        <w:t xml:space="preserve">interesadas que ya se realizó el trámite de los </w:t>
      </w:r>
      <w:r w:rsidR="009F7A58" w:rsidRPr="00356BA6">
        <w:rPr>
          <w:rFonts w:ascii="Times New Roman" w:hAnsi="Times New Roman" w:cs="Times New Roman"/>
          <w:lang w:val="es-ES"/>
        </w:rPr>
        <w:t>mismos.</w:t>
      </w:r>
    </w:p>
    <w:p w14:paraId="02EB378F" w14:textId="77777777" w:rsidR="00732805" w:rsidRPr="00356BA6" w:rsidRDefault="00732805" w:rsidP="00306357">
      <w:pPr>
        <w:rPr>
          <w:rFonts w:ascii="Times New Roman" w:eastAsia="Calibri" w:hAnsi="Times New Roman" w:cs="Times New Roman"/>
        </w:rPr>
      </w:pPr>
    </w:p>
    <w:p w14:paraId="6A05A809" w14:textId="460CBCE5" w:rsidR="00732805" w:rsidRPr="00356BA6" w:rsidRDefault="00AC0724" w:rsidP="00306357">
      <w:pPr>
        <w:pStyle w:val="Ttulo1"/>
        <w:widowControl w:val="0"/>
        <w:numPr>
          <w:ilvl w:val="0"/>
          <w:numId w:val="6"/>
        </w:numPr>
        <w:spacing w:after="240" w:line="240" w:lineRule="auto"/>
        <w:ind w:left="0" w:firstLine="0"/>
        <w:rPr>
          <w:rFonts w:ascii="Times New Roman" w:hAnsi="Times New Roman" w:cs="Times New Roman"/>
        </w:rPr>
      </w:pPr>
      <w:bookmarkStart w:id="2" w:name="_1fob9te"/>
      <w:bookmarkEnd w:id="2"/>
      <w:r w:rsidRPr="00356BA6">
        <w:rPr>
          <w:rFonts w:ascii="Times New Roman" w:hAnsi="Times New Roman" w:cs="Times New Roman"/>
        </w:rPr>
        <w:t>DEFINICIONES Y/O ABREVIATURAS</w:t>
      </w:r>
    </w:p>
    <w:p w14:paraId="481814A8" w14:textId="224FD030" w:rsidR="008E7AF4" w:rsidRDefault="75D1EF7D" w:rsidP="00356BA6">
      <w:pPr>
        <w:pStyle w:val="Prrafodelista"/>
        <w:widowControl w:val="0"/>
        <w:spacing w:after="160" w:line="240" w:lineRule="auto"/>
        <w:ind w:left="-142"/>
        <w:jc w:val="both"/>
        <w:rPr>
          <w:rFonts w:ascii="Times New Roman" w:eastAsia="Calibri" w:hAnsi="Times New Roman" w:cs="Times New Roman"/>
        </w:rPr>
      </w:pPr>
      <w:r w:rsidRPr="00356BA6">
        <w:rPr>
          <w:rFonts w:ascii="Times New Roman" w:eastAsia="Calibri" w:hAnsi="Times New Roman" w:cs="Times New Roman"/>
          <w:b/>
          <w:bCs/>
        </w:rPr>
        <w:t>A</w:t>
      </w:r>
      <w:r w:rsidR="00356BA6" w:rsidRPr="00356BA6">
        <w:rPr>
          <w:rFonts w:ascii="Times New Roman" w:eastAsia="Calibri" w:hAnsi="Times New Roman" w:cs="Times New Roman"/>
          <w:b/>
          <w:bCs/>
        </w:rPr>
        <w:t xml:space="preserve">ctivaciones: </w:t>
      </w:r>
      <w:r w:rsidRPr="00356BA6">
        <w:rPr>
          <w:rFonts w:ascii="Times New Roman" w:eastAsia="Calibri" w:hAnsi="Times New Roman" w:cs="Times New Roman"/>
        </w:rPr>
        <w:t xml:space="preserve">Nuevo PLU activado para </w:t>
      </w:r>
      <w:r w:rsidR="18BB6D2F" w:rsidRPr="00356BA6">
        <w:rPr>
          <w:rFonts w:ascii="Times New Roman" w:eastAsia="Calibri" w:hAnsi="Times New Roman" w:cs="Times New Roman"/>
        </w:rPr>
        <w:t>cubrir un</w:t>
      </w:r>
      <w:r w:rsidR="089CDB95" w:rsidRPr="00356BA6">
        <w:rPr>
          <w:rFonts w:ascii="Times New Roman" w:eastAsia="Calibri" w:hAnsi="Times New Roman" w:cs="Times New Roman"/>
        </w:rPr>
        <w:t xml:space="preserve"> MD </w:t>
      </w:r>
      <w:r w:rsidR="18BB6D2F" w:rsidRPr="00356BA6">
        <w:rPr>
          <w:rFonts w:ascii="Times New Roman" w:eastAsia="Calibri" w:hAnsi="Times New Roman" w:cs="Times New Roman"/>
        </w:rPr>
        <w:t>desabastec</w:t>
      </w:r>
      <w:r w:rsidR="16F09F8A" w:rsidRPr="00356BA6">
        <w:rPr>
          <w:rFonts w:ascii="Times New Roman" w:eastAsia="Calibri" w:hAnsi="Times New Roman" w:cs="Times New Roman"/>
        </w:rPr>
        <w:t>ido</w:t>
      </w:r>
      <w:r w:rsidR="18BB6D2F" w:rsidRPr="00356BA6">
        <w:rPr>
          <w:rFonts w:ascii="Times New Roman" w:eastAsia="Calibri" w:hAnsi="Times New Roman" w:cs="Times New Roman"/>
        </w:rPr>
        <w:t xml:space="preserve"> o agotado.</w:t>
      </w:r>
    </w:p>
    <w:p w14:paraId="6AF27A4E" w14:textId="77777777" w:rsidR="00356BA6" w:rsidRPr="00356BA6" w:rsidRDefault="00356BA6" w:rsidP="00356BA6">
      <w:pPr>
        <w:pStyle w:val="Prrafodelista"/>
        <w:widowControl w:val="0"/>
        <w:spacing w:after="160" w:line="240" w:lineRule="auto"/>
        <w:ind w:left="-142"/>
        <w:jc w:val="both"/>
        <w:rPr>
          <w:rFonts w:ascii="Times New Roman" w:eastAsia="Calibri" w:hAnsi="Times New Roman" w:cs="Times New Roman"/>
        </w:rPr>
      </w:pPr>
    </w:p>
    <w:p w14:paraId="3EB5EB36" w14:textId="542A6AE8" w:rsidR="000D386C" w:rsidRPr="00356BA6" w:rsidRDefault="000D386C" w:rsidP="00356BA6">
      <w:pPr>
        <w:pStyle w:val="Ttulo1"/>
        <w:numPr>
          <w:ilvl w:val="0"/>
          <w:numId w:val="6"/>
        </w:numPr>
        <w:tabs>
          <w:tab w:val="left" w:pos="142"/>
        </w:tabs>
        <w:spacing w:after="200"/>
        <w:ind w:left="284" w:hanging="284"/>
        <w:rPr>
          <w:rFonts w:ascii="Times New Roman" w:hAnsi="Times New Roman" w:cs="Times New Roman"/>
        </w:rPr>
      </w:pPr>
      <w:bookmarkStart w:id="3" w:name="_3dy6vkm" w:colFirst="0" w:colLast="0"/>
      <w:bookmarkEnd w:id="3"/>
      <w:r w:rsidRPr="00356BA6">
        <w:rPr>
          <w:rFonts w:ascii="Times New Roman" w:hAnsi="Times New Roman" w:cs="Times New Roman"/>
        </w:rPr>
        <w:t>DESARROLLO</w:t>
      </w:r>
    </w:p>
    <w:p w14:paraId="70A11132" w14:textId="08ACB02E" w:rsidR="000D386C" w:rsidRPr="00356BA6" w:rsidRDefault="000D386C" w:rsidP="00356BA6">
      <w:pPr>
        <w:pStyle w:val="Ttulo1"/>
        <w:numPr>
          <w:ilvl w:val="1"/>
          <w:numId w:val="6"/>
        </w:numPr>
        <w:spacing w:after="200"/>
        <w:ind w:left="284" w:hanging="142"/>
        <w:rPr>
          <w:rFonts w:ascii="Times New Roman" w:hAnsi="Times New Roman" w:cs="Times New Roman"/>
        </w:rPr>
      </w:pPr>
      <w:r w:rsidRPr="00356BA6">
        <w:rPr>
          <w:rFonts w:ascii="Times New Roman" w:hAnsi="Times New Roman" w:cs="Times New Roman"/>
        </w:rPr>
        <w:t>Pendientes reportados por el área de compras y abastecimiento</w:t>
      </w:r>
      <w:r w:rsidR="00DA00BA" w:rsidRPr="00356BA6">
        <w:rPr>
          <w:rFonts w:ascii="Times New Roman" w:hAnsi="Times New Roman" w:cs="Times New Roman"/>
        </w:rPr>
        <w:t>:</w:t>
      </w:r>
    </w:p>
    <w:tbl>
      <w:tblPr>
        <w:tblW w:w="9414" w:type="dxa"/>
        <w:tblInd w:w="-2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Look w:val="0600" w:firstRow="0" w:lastRow="0" w:firstColumn="0" w:lastColumn="0" w:noHBand="1" w:noVBand="1"/>
      </w:tblPr>
      <w:tblGrid>
        <w:gridCol w:w="555"/>
        <w:gridCol w:w="4748"/>
        <w:gridCol w:w="2127"/>
        <w:gridCol w:w="1984"/>
      </w:tblGrid>
      <w:tr w:rsidR="00732805" w:rsidRPr="00356BA6" w14:paraId="391A579F" w14:textId="77777777" w:rsidTr="00743B03">
        <w:trPr>
          <w:trHeight w:val="20"/>
        </w:trPr>
        <w:tc>
          <w:tcPr>
            <w:tcW w:w="555" w:type="dxa"/>
            <w:shd w:val="clear" w:color="auto" w:fill="DBE5F1" w:themeFill="accent1" w:themeFillTint="33"/>
            <w:tcMar>
              <w:top w:w="100" w:type="dxa"/>
              <w:left w:w="100" w:type="dxa"/>
              <w:bottom w:w="100" w:type="dxa"/>
              <w:right w:w="100" w:type="dxa"/>
            </w:tcMar>
            <w:vAlign w:val="center"/>
          </w:tcPr>
          <w:p w14:paraId="32AFB29E" w14:textId="77777777" w:rsidR="00732805" w:rsidRPr="00356BA6" w:rsidRDefault="00AC0724" w:rsidP="00E10243">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No.</w:t>
            </w:r>
          </w:p>
        </w:tc>
        <w:tc>
          <w:tcPr>
            <w:tcW w:w="4748" w:type="dxa"/>
            <w:shd w:val="clear" w:color="auto" w:fill="DBE5F1" w:themeFill="accent1" w:themeFillTint="33"/>
            <w:tcMar>
              <w:top w:w="100" w:type="dxa"/>
              <w:left w:w="100" w:type="dxa"/>
              <w:bottom w:w="100" w:type="dxa"/>
              <w:right w:w="100" w:type="dxa"/>
            </w:tcMar>
            <w:vAlign w:val="center"/>
          </w:tcPr>
          <w:p w14:paraId="7CF7CAE3" w14:textId="77777777" w:rsidR="00732805" w:rsidRPr="00356BA6" w:rsidRDefault="00AC0724" w:rsidP="00E10243">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Descripción</w:t>
            </w:r>
          </w:p>
        </w:tc>
        <w:tc>
          <w:tcPr>
            <w:tcW w:w="2127" w:type="dxa"/>
            <w:shd w:val="clear" w:color="auto" w:fill="DBE5F1" w:themeFill="accent1" w:themeFillTint="33"/>
            <w:tcMar>
              <w:top w:w="100" w:type="dxa"/>
              <w:left w:w="100" w:type="dxa"/>
              <w:bottom w:w="100" w:type="dxa"/>
              <w:right w:w="100" w:type="dxa"/>
            </w:tcMar>
            <w:vAlign w:val="center"/>
          </w:tcPr>
          <w:p w14:paraId="399F6A14" w14:textId="77777777" w:rsidR="00732805" w:rsidRPr="00356BA6" w:rsidRDefault="00AC0724" w:rsidP="00E10243">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Responsable</w:t>
            </w:r>
          </w:p>
        </w:tc>
        <w:tc>
          <w:tcPr>
            <w:tcW w:w="1984" w:type="dxa"/>
            <w:shd w:val="clear" w:color="auto" w:fill="DBE5F1" w:themeFill="accent1" w:themeFillTint="33"/>
            <w:tcMar>
              <w:top w:w="100" w:type="dxa"/>
              <w:left w:w="100" w:type="dxa"/>
              <w:bottom w:w="100" w:type="dxa"/>
              <w:right w:w="100" w:type="dxa"/>
            </w:tcMar>
            <w:vAlign w:val="center"/>
          </w:tcPr>
          <w:p w14:paraId="4B3028C7" w14:textId="77777777" w:rsidR="00732805" w:rsidRPr="00356BA6" w:rsidRDefault="00AC0724" w:rsidP="00E10243">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Evidencia / documento</w:t>
            </w:r>
          </w:p>
        </w:tc>
      </w:tr>
      <w:tr w:rsidR="00732805" w:rsidRPr="00356BA6" w14:paraId="0562CB0E" w14:textId="77777777" w:rsidTr="00743B03">
        <w:trPr>
          <w:trHeight w:val="20"/>
        </w:trPr>
        <w:tc>
          <w:tcPr>
            <w:tcW w:w="555" w:type="dxa"/>
            <w:shd w:val="clear" w:color="auto" w:fill="auto"/>
            <w:tcMar>
              <w:top w:w="100" w:type="dxa"/>
              <w:left w:w="100" w:type="dxa"/>
              <w:bottom w:w="100" w:type="dxa"/>
              <w:right w:w="100" w:type="dxa"/>
            </w:tcMar>
            <w:vAlign w:val="center"/>
          </w:tcPr>
          <w:p w14:paraId="34CE0A41" w14:textId="7B4CB6FF" w:rsidR="00732805" w:rsidRPr="00356BA6" w:rsidRDefault="416EF206"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1.</w:t>
            </w:r>
          </w:p>
        </w:tc>
        <w:tc>
          <w:tcPr>
            <w:tcW w:w="4748" w:type="dxa"/>
            <w:shd w:val="clear" w:color="auto" w:fill="auto"/>
            <w:tcMar>
              <w:top w:w="100" w:type="dxa"/>
              <w:left w:w="100" w:type="dxa"/>
              <w:bottom w:w="100" w:type="dxa"/>
              <w:right w:w="100" w:type="dxa"/>
            </w:tcMar>
            <w:vAlign w:val="center"/>
          </w:tcPr>
          <w:p w14:paraId="62EBF3C5" w14:textId="351AC3CD" w:rsidR="00F35086" w:rsidRPr="00356BA6" w:rsidRDefault="416EF206" w:rsidP="1DB76740">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Recibir archivo compartido por el área de compras </w:t>
            </w:r>
            <w:r w:rsidR="00DE2C62" w:rsidRPr="00356BA6">
              <w:rPr>
                <w:rFonts w:ascii="Times New Roman" w:eastAsiaTheme="majorEastAsia" w:hAnsi="Times New Roman" w:cs="Times New Roman"/>
                <w:u w:val="single"/>
                <w:lang w:val="es-ES"/>
              </w:rPr>
              <w:t xml:space="preserve">FO-GD-XX v1 </w:t>
            </w:r>
            <w:r w:rsidR="005F2EBA" w:rsidRPr="00356BA6">
              <w:rPr>
                <w:rFonts w:ascii="Times New Roman" w:eastAsiaTheme="majorEastAsia" w:hAnsi="Times New Roman" w:cs="Times New Roman"/>
                <w:u w:val="single"/>
                <w:lang w:val="es-ES"/>
              </w:rPr>
              <w:t>formato seguimiento de pendientes abastecimiento</w:t>
            </w:r>
            <w:r w:rsidR="005F2EBA" w:rsidRPr="00356BA6">
              <w:rPr>
                <w:rFonts w:ascii="Times New Roman" w:eastAsiaTheme="majorEastAsia" w:hAnsi="Times New Roman" w:cs="Times New Roman"/>
                <w:lang w:val="es-ES"/>
              </w:rPr>
              <w:t xml:space="preserve"> </w:t>
            </w:r>
            <w:r w:rsidRPr="00356BA6">
              <w:rPr>
                <w:rFonts w:ascii="Times New Roman" w:eastAsiaTheme="majorEastAsia" w:hAnsi="Times New Roman" w:cs="Times New Roman"/>
                <w:lang w:val="es-ES"/>
              </w:rPr>
              <w:t>diariamente</w:t>
            </w:r>
            <w:r w:rsidR="15707649" w:rsidRPr="00356BA6">
              <w:rPr>
                <w:rFonts w:ascii="Times New Roman" w:eastAsiaTheme="majorEastAsia" w:hAnsi="Times New Roman" w:cs="Times New Roman"/>
                <w:lang w:val="es-ES"/>
              </w:rPr>
              <w:t>, junto con la información de los pendientes a validar.</w:t>
            </w:r>
            <w:r w:rsidR="00F35086" w:rsidRPr="00356BA6">
              <w:rPr>
                <w:rFonts w:ascii="Times New Roman" w:eastAsiaTheme="majorEastAsia" w:hAnsi="Times New Roman" w:cs="Times New Roman"/>
                <w:lang w:val="es-ES"/>
              </w:rPr>
              <w:t xml:space="preserve"> </w:t>
            </w:r>
          </w:p>
        </w:tc>
        <w:tc>
          <w:tcPr>
            <w:tcW w:w="2127" w:type="dxa"/>
            <w:shd w:val="clear" w:color="auto" w:fill="auto"/>
            <w:tcMar>
              <w:top w:w="100" w:type="dxa"/>
              <w:left w:w="100" w:type="dxa"/>
              <w:bottom w:w="100" w:type="dxa"/>
              <w:right w:w="100" w:type="dxa"/>
            </w:tcMar>
            <w:vAlign w:val="center"/>
          </w:tcPr>
          <w:p w14:paraId="5BFD35BA" w14:textId="4FA25858" w:rsidR="00424AEF" w:rsidRPr="00356BA6" w:rsidRDefault="15707649"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p w14:paraId="6D98A12B" w14:textId="527ED343" w:rsidR="00424AEF" w:rsidRPr="00356BA6" w:rsidRDefault="1C84B90F"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2946DB82" w14:textId="0606C959" w:rsidR="00D9782C" w:rsidRPr="00356BA6" w:rsidRDefault="00DE2C62" w:rsidP="00356BA6">
            <w:pPr>
              <w:widowControl w:val="0"/>
              <w:pBdr>
                <w:top w:val="nil"/>
                <w:left w:val="nil"/>
                <w:bottom w:val="nil"/>
                <w:right w:val="nil"/>
                <w:between w:val="nil"/>
              </w:pBdr>
              <w:ind w:left="-102" w:right="-106"/>
              <w:jc w:val="center"/>
              <w:rPr>
                <w:rFonts w:ascii="Times New Roman" w:eastAsiaTheme="majorEastAsia" w:hAnsi="Times New Roman" w:cs="Times New Roman"/>
                <w:u w:val="single"/>
              </w:rPr>
            </w:pPr>
            <w:r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seguimiento de pendientes abastecimiento</w:t>
            </w:r>
            <w:r w:rsidRPr="00356BA6">
              <w:rPr>
                <w:rFonts w:ascii="Times New Roman" w:eastAsiaTheme="majorEastAsia" w:hAnsi="Times New Roman" w:cs="Times New Roman"/>
                <w:u w:val="single"/>
              </w:rPr>
              <w:t>.</w:t>
            </w:r>
          </w:p>
        </w:tc>
      </w:tr>
      <w:tr w:rsidR="00732805" w:rsidRPr="00356BA6" w14:paraId="5997CC1D" w14:textId="77777777" w:rsidTr="60AF6B9A">
        <w:tc>
          <w:tcPr>
            <w:tcW w:w="555" w:type="dxa"/>
            <w:shd w:val="clear" w:color="auto" w:fill="auto"/>
            <w:tcMar>
              <w:top w:w="100" w:type="dxa"/>
              <w:left w:w="100" w:type="dxa"/>
              <w:bottom w:w="100" w:type="dxa"/>
              <w:right w:w="100" w:type="dxa"/>
            </w:tcMar>
            <w:vAlign w:val="center"/>
          </w:tcPr>
          <w:p w14:paraId="110FFD37" w14:textId="2856D5BA" w:rsidR="00732805" w:rsidRPr="00356BA6" w:rsidRDefault="15707649"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2.</w:t>
            </w:r>
          </w:p>
        </w:tc>
        <w:tc>
          <w:tcPr>
            <w:tcW w:w="4748" w:type="dxa"/>
            <w:shd w:val="clear" w:color="auto" w:fill="auto"/>
            <w:tcMar>
              <w:top w:w="100" w:type="dxa"/>
              <w:left w:w="100" w:type="dxa"/>
              <w:bottom w:w="100" w:type="dxa"/>
              <w:right w:w="100" w:type="dxa"/>
            </w:tcMar>
            <w:vAlign w:val="center"/>
          </w:tcPr>
          <w:p w14:paraId="6B699379" w14:textId="60CD3376" w:rsidR="00732805" w:rsidRPr="00356BA6" w:rsidRDefault="15707649" w:rsidP="1DB76740">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Identificar </w:t>
            </w:r>
            <w:r w:rsidR="420F2C4A" w:rsidRPr="00356BA6">
              <w:rPr>
                <w:rFonts w:ascii="Times New Roman" w:eastAsiaTheme="majorEastAsia" w:hAnsi="Times New Roman" w:cs="Times New Roman"/>
                <w:lang w:val="es-ES"/>
              </w:rPr>
              <w:t xml:space="preserve">dentro del archivo </w:t>
            </w:r>
            <w:r w:rsidRPr="00356BA6">
              <w:rPr>
                <w:rFonts w:ascii="Times New Roman" w:eastAsiaTheme="majorEastAsia" w:hAnsi="Times New Roman" w:cs="Times New Roman"/>
                <w:lang w:val="es-ES"/>
              </w:rPr>
              <w:t>los pendientes más antiguos por pagar,</w:t>
            </w:r>
            <w:r w:rsidR="761B0708" w:rsidRPr="00356BA6">
              <w:rPr>
                <w:rFonts w:ascii="Times New Roman" w:eastAsiaTheme="majorEastAsia" w:hAnsi="Times New Roman" w:cs="Times New Roman"/>
                <w:lang w:val="es-ES"/>
              </w:rPr>
              <w:t xml:space="preserve"> validando la columna “Estado” y “Observaciones Abastecimiento”, con el fin de</w:t>
            </w:r>
            <w:r w:rsidR="78DC1903" w:rsidRPr="00356BA6">
              <w:rPr>
                <w:rFonts w:ascii="Times New Roman" w:eastAsiaTheme="majorEastAsia" w:hAnsi="Times New Roman" w:cs="Times New Roman"/>
                <w:lang w:val="es-ES"/>
              </w:rPr>
              <w:t xml:space="preserve"> identificar el trámite a realizar.</w:t>
            </w:r>
          </w:p>
        </w:tc>
        <w:tc>
          <w:tcPr>
            <w:tcW w:w="2127" w:type="dxa"/>
            <w:shd w:val="clear" w:color="auto" w:fill="auto"/>
            <w:tcMar>
              <w:top w:w="100" w:type="dxa"/>
              <w:left w:w="100" w:type="dxa"/>
              <w:bottom w:w="100" w:type="dxa"/>
              <w:right w:w="100" w:type="dxa"/>
            </w:tcMar>
            <w:vAlign w:val="center"/>
          </w:tcPr>
          <w:p w14:paraId="18210D62" w14:textId="6A73F81C" w:rsidR="001C6807" w:rsidRPr="00356BA6" w:rsidRDefault="64F5ED8A"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p w14:paraId="3FE9F23F" w14:textId="6D1B4790" w:rsidR="001C6807" w:rsidRPr="00356BA6" w:rsidRDefault="08CF5931"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1F72F646" w14:textId="13565284" w:rsidR="00143CA1" w:rsidRPr="00356BA6" w:rsidRDefault="00DE2C62" w:rsidP="00356BA6">
            <w:pPr>
              <w:widowControl w:val="0"/>
              <w:pBdr>
                <w:top w:val="nil"/>
                <w:left w:val="nil"/>
                <w:bottom w:val="nil"/>
                <w:right w:val="nil"/>
                <w:between w:val="nil"/>
              </w:pBdr>
              <w:ind w:left="-102" w:right="-106"/>
              <w:jc w:val="center"/>
              <w:rPr>
                <w:rFonts w:ascii="Times New Roman" w:eastAsiaTheme="majorEastAsia" w:hAnsi="Times New Roman" w:cs="Times New Roman"/>
              </w:rPr>
            </w:pPr>
            <w:r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seguimiento de pendientes abastecimiento</w:t>
            </w:r>
            <w:r w:rsidRPr="00356BA6">
              <w:rPr>
                <w:rFonts w:ascii="Times New Roman" w:eastAsiaTheme="majorEastAsia" w:hAnsi="Times New Roman" w:cs="Times New Roman"/>
                <w:u w:val="single"/>
              </w:rPr>
              <w:t>.</w:t>
            </w:r>
          </w:p>
        </w:tc>
      </w:tr>
      <w:tr w:rsidR="00732805" w:rsidRPr="00356BA6" w14:paraId="08CE6F91" w14:textId="77777777" w:rsidTr="00701B22">
        <w:trPr>
          <w:trHeight w:val="20"/>
        </w:trPr>
        <w:tc>
          <w:tcPr>
            <w:tcW w:w="555" w:type="dxa"/>
            <w:shd w:val="clear" w:color="auto" w:fill="auto"/>
            <w:tcMar>
              <w:top w:w="100" w:type="dxa"/>
              <w:left w:w="100" w:type="dxa"/>
              <w:bottom w:w="100" w:type="dxa"/>
              <w:right w:w="100" w:type="dxa"/>
            </w:tcMar>
            <w:vAlign w:val="center"/>
          </w:tcPr>
          <w:p w14:paraId="61CDCEAD" w14:textId="036BFDC2" w:rsidR="00732805" w:rsidRPr="00356BA6" w:rsidRDefault="0D7E57FC"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3.</w:t>
            </w:r>
          </w:p>
        </w:tc>
        <w:tc>
          <w:tcPr>
            <w:tcW w:w="4748" w:type="dxa"/>
            <w:shd w:val="clear" w:color="auto" w:fill="auto"/>
            <w:tcMar>
              <w:top w:w="100" w:type="dxa"/>
              <w:left w:w="100" w:type="dxa"/>
              <w:bottom w:w="100" w:type="dxa"/>
              <w:right w:w="100" w:type="dxa"/>
            </w:tcMar>
            <w:vAlign w:val="center"/>
          </w:tcPr>
          <w:p w14:paraId="2B32A5E9" w14:textId="5959AF8B" w:rsidR="00732805" w:rsidRDefault="7727174C" w:rsidP="751AC14E">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V</w:t>
            </w:r>
            <w:r w:rsidR="3339C929" w:rsidRPr="00356BA6">
              <w:rPr>
                <w:rFonts w:ascii="Times New Roman" w:eastAsiaTheme="majorEastAsia" w:hAnsi="Times New Roman" w:cs="Times New Roman"/>
                <w:lang w:val="es-ES"/>
              </w:rPr>
              <w:t xml:space="preserve">alidar </w:t>
            </w:r>
            <w:r w:rsidR="4BE3B684" w:rsidRPr="00356BA6">
              <w:rPr>
                <w:rFonts w:ascii="Times New Roman" w:eastAsiaTheme="majorEastAsia" w:hAnsi="Times New Roman" w:cs="Times New Roman"/>
                <w:lang w:val="es-ES"/>
              </w:rPr>
              <w:t xml:space="preserve">e identificar </w:t>
            </w:r>
            <w:r w:rsidR="64778642" w:rsidRPr="00356BA6">
              <w:rPr>
                <w:rFonts w:ascii="Times New Roman" w:eastAsiaTheme="majorEastAsia" w:hAnsi="Times New Roman" w:cs="Times New Roman"/>
                <w:lang w:val="es-ES"/>
              </w:rPr>
              <w:t xml:space="preserve">el estado </w:t>
            </w:r>
            <w:r w:rsidR="4A308F3F" w:rsidRPr="00356BA6">
              <w:rPr>
                <w:rFonts w:ascii="Times New Roman" w:eastAsiaTheme="majorEastAsia" w:hAnsi="Times New Roman" w:cs="Times New Roman"/>
                <w:lang w:val="es-ES"/>
              </w:rPr>
              <w:t>de los pendientes</w:t>
            </w:r>
            <w:r w:rsidR="4361C464" w:rsidRPr="00356BA6">
              <w:rPr>
                <w:rFonts w:ascii="Times New Roman" w:eastAsiaTheme="majorEastAsia" w:hAnsi="Times New Roman" w:cs="Times New Roman"/>
                <w:lang w:val="es-ES"/>
              </w:rPr>
              <w:t xml:space="preserve"> a través del archivo </w:t>
            </w:r>
            <w:r w:rsidR="00A252ED" w:rsidRPr="00356BA6">
              <w:rPr>
                <w:rFonts w:ascii="Times New Roman" w:eastAsiaTheme="majorEastAsia" w:hAnsi="Times New Roman" w:cs="Times New Roman"/>
                <w:u w:val="single"/>
              </w:rPr>
              <w:t xml:space="preserve">FO-GD-XX v1 </w:t>
            </w:r>
            <w:r w:rsidR="00356BA6" w:rsidRPr="00356BA6">
              <w:rPr>
                <w:rFonts w:ascii="Times New Roman" w:eastAsiaTheme="majorEastAsia" w:hAnsi="Times New Roman" w:cs="Times New Roman"/>
                <w:u w:val="single"/>
              </w:rPr>
              <w:t>formato seguimiento de pendientes abastecimiento</w:t>
            </w:r>
            <w:r w:rsidR="629E850F" w:rsidRPr="00356BA6">
              <w:rPr>
                <w:rFonts w:ascii="Times New Roman" w:eastAsiaTheme="majorEastAsia" w:hAnsi="Times New Roman" w:cs="Times New Roman"/>
                <w:lang w:val="es-ES"/>
              </w:rPr>
              <w:t>, este puede ser “En Transito”, “Existencias de inventario” y “Radicado en compras”:</w:t>
            </w:r>
          </w:p>
          <w:p w14:paraId="60B055F0" w14:textId="77777777" w:rsidR="00384FBD" w:rsidRPr="00356BA6" w:rsidRDefault="00384FBD" w:rsidP="751AC14E">
            <w:pPr>
              <w:widowControl w:val="0"/>
              <w:pBdr>
                <w:top w:val="nil"/>
                <w:left w:val="nil"/>
                <w:bottom w:val="nil"/>
                <w:right w:val="nil"/>
                <w:between w:val="nil"/>
              </w:pBdr>
              <w:jc w:val="both"/>
              <w:rPr>
                <w:rFonts w:ascii="Times New Roman" w:eastAsiaTheme="majorEastAsia" w:hAnsi="Times New Roman" w:cs="Times New Roman"/>
                <w:lang w:val="es-ES"/>
              </w:rPr>
            </w:pPr>
          </w:p>
          <w:p w14:paraId="2EA27002" w14:textId="28393DC5" w:rsidR="00732805" w:rsidRPr="00356BA6" w:rsidRDefault="4A308F3F" w:rsidP="00356BA6">
            <w:pPr>
              <w:pStyle w:val="Prrafodelista"/>
              <w:widowControl w:val="0"/>
              <w:numPr>
                <w:ilvl w:val="0"/>
                <w:numId w:val="5"/>
              </w:numPr>
              <w:pBdr>
                <w:top w:val="nil"/>
                <w:left w:val="nil"/>
                <w:bottom w:val="nil"/>
                <w:right w:val="nil"/>
                <w:between w:val="nil"/>
              </w:pBdr>
              <w:ind w:left="395"/>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Si </w:t>
            </w:r>
            <w:r w:rsidR="5249B269" w:rsidRPr="00356BA6">
              <w:rPr>
                <w:rFonts w:ascii="Times New Roman" w:eastAsiaTheme="majorEastAsia" w:hAnsi="Times New Roman" w:cs="Times New Roman"/>
                <w:lang w:val="es-ES"/>
              </w:rPr>
              <w:t xml:space="preserve">el pendiente tiene existencias de inventario, </w:t>
            </w:r>
            <w:r w:rsidR="491DD2AB" w:rsidRPr="00356BA6">
              <w:rPr>
                <w:rFonts w:ascii="Times New Roman" w:eastAsiaTheme="majorEastAsia" w:hAnsi="Times New Roman" w:cs="Times New Roman"/>
                <w:lang w:val="es-ES"/>
              </w:rPr>
              <w:t>realizar el trámite de este y crear la SD</w:t>
            </w:r>
            <w:r w:rsidR="3DB67898" w:rsidRPr="00356BA6">
              <w:rPr>
                <w:rFonts w:ascii="Times New Roman" w:eastAsiaTheme="majorEastAsia" w:hAnsi="Times New Roman" w:cs="Times New Roman"/>
                <w:lang w:val="es-ES"/>
              </w:rPr>
              <w:t xml:space="preserve"> a través del aplicativo </w:t>
            </w:r>
            <w:proofErr w:type="spellStart"/>
            <w:r w:rsidR="3DB67898" w:rsidRPr="00356BA6">
              <w:rPr>
                <w:rFonts w:ascii="Times New Roman" w:eastAsiaTheme="majorEastAsia" w:hAnsi="Times New Roman" w:cs="Times New Roman"/>
                <w:u w:val="single"/>
                <w:lang w:val="es-ES"/>
              </w:rPr>
              <w:t>Disfarma</w:t>
            </w:r>
            <w:proofErr w:type="spellEnd"/>
            <w:r w:rsidR="3DB67898" w:rsidRPr="00356BA6">
              <w:rPr>
                <w:rFonts w:ascii="Times New Roman" w:eastAsiaTheme="majorEastAsia" w:hAnsi="Times New Roman" w:cs="Times New Roman"/>
                <w:u w:val="single"/>
                <w:lang w:val="es-ES"/>
              </w:rPr>
              <w:t xml:space="preserve"> ERP</w:t>
            </w:r>
            <w:r w:rsidR="491DD2AB" w:rsidRPr="00356BA6">
              <w:rPr>
                <w:rFonts w:ascii="Times New Roman" w:eastAsiaTheme="majorEastAsia" w:hAnsi="Times New Roman" w:cs="Times New Roman"/>
                <w:lang w:val="es-ES"/>
              </w:rPr>
              <w:t>.</w:t>
            </w:r>
            <w:r w:rsidR="03D04499" w:rsidRPr="00356BA6">
              <w:rPr>
                <w:rFonts w:ascii="Times New Roman" w:eastAsiaTheme="majorEastAsia" w:hAnsi="Times New Roman" w:cs="Times New Roman"/>
                <w:lang w:val="es-ES"/>
              </w:rPr>
              <w:t xml:space="preserve"> Pasar a la siguiente actividad (4).</w:t>
            </w:r>
          </w:p>
          <w:p w14:paraId="6BB9E253" w14:textId="0170F13A" w:rsidR="00732805" w:rsidRPr="00356BA6" w:rsidRDefault="491DD2AB" w:rsidP="00356BA6">
            <w:pPr>
              <w:pStyle w:val="Prrafodelista"/>
              <w:widowControl w:val="0"/>
              <w:numPr>
                <w:ilvl w:val="0"/>
                <w:numId w:val="5"/>
              </w:numPr>
              <w:pBdr>
                <w:top w:val="nil"/>
                <w:left w:val="nil"/>
                <w:bottom w:val="nil"/>
                <w:right w:val="nil"/>
                <w:between w:val="nil"/>
              </w:pBdr>
              <w:ind w:left="395"/>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lastRenderedPageBreak/>
              <w:t xml:space="preserve">Si el pendiente no tiene existencias, pasar a la </w:t>
            </w:r>
            <w:r w:rsidR="6F6BB1D7" w:rsidRPr="00356BA6">
              <w:rPr>
                <w:rFonts w:ascii="Times New Roman" w:eastAsiaTheme="majorEastAsia" w:hAnsi="Times New Roman" w:cs="Times New Roman"/>
                <w:lang w:val="es-ES"/>
              </w:rPr>
              <w:t xml:space="preserve">actividad </w:t>
            </w:r>
            <w:r w:rsidR="6F72CFD3" w:rsidRPr="00356BA6">
              <w:rPr>
                <w:rFonts w:ascii="Times New Roman" w:eastAsiaTheme="majorEastAsia" w:hAnsi="Times New Roman" w:cs="Times New Roman"/>
                <w:lang w:val="es-ES"/>
              </w:rPr>
              <w:t>(</w:t>
            </w:r>
            <w:r w:rsidR="7316A590" w:rsidRPr="00356BA6">
              <w:rPr>
                <w:rFonts w:ascii="Times New Roman" w:eastAsiaTheme="majorEastAsia" w:hAnsi="Times New Roman" w:cs="Times New Roman"/>
                <w:lang w:val="es-ES"/>
              </w:rPr>
              <w:t>6</w:t>
            </w:r>
            <w:r w:rsidR="0C60CF0E" w:rsidRPr="00356BA6">
              <w:rPr>
                <w:rFonts w:ascii="Times New Roman" w:eastAsiaTheme="majorEastAsia" w:hAnsi="Times New Roman" w:cs="Times New Roman"/>
                <w:lang w:val="es-ES"/>
              </w:rPr>
              <w:t>)</w:t>
            </w:r>
            <w:r w:rsidR="7316A590" w:rsidRPr="00356BA6">
              <w:rPr>
                <w:rFonts w:ascii="Times New Roman" w:eastAsiaTheme="majorEastAsia" w:hAnsi="Times New Roman" w:cs="Times New Roman"/>
                <w:lang w:val="es-ES"/>
              </w:rPr>
              <w:t>.</w:t>
            </w:r>
          </w:p>
        </w:tc>
        <w:tc>
          <w:tcPr>
            <w:tcW w:w="2127" w:type="dxa"/>
            <w:shd w:val="clear" w:color="auto" w:fill="auto"/>
            <w:tcMar>
              <w:top w:w="100" w:type="dxa"/>
              <w:left w:w="100" w:type="dxa"/>
              <w:bottom w:w="100" w:type="dxa"/>
              <w:right w:w="100" w:type="dxa"/>
            </w:tcMar>
            <w:vAlign w:val="center"/>
          </w:tcPr>
          <w:p w14:paraId="4715489E" w14:textId="7ED1EE64" w:rsidR="008D3EE4" w:rsidRPr="00356BA6" w:rsidRDefault="7F49AA7D" w:rsidP="1DB76740">
            <w:pPr>
              <w:widowControl w:val="0"/>
              <w:jc w:val="center"/>
              <w:rPr>
                <w:rFonts w:ascii="Times New Roman" w:hAnsi="Times New Roman" w:cs="Times New Roman"/>
              </w:rPr>
            </w:pPr>
            <w:r w:rsidRPr="00356BA6">
              <w:rPr>
                <w:rFonts w:ascii="Times New Roman" w:eastAsiaTheme="majorEastAsia" w:hAnsi="Times New Roman" w:cs="Times New Roman"/>
              </w:rPr>
              <w:lastRenderedPageBreak/>
              <w:t>Gestor de abastecimiento.</w:t>
            </w:r>
          </w:p>
          <w:p w14:paraId="23DE523C" w14:textId="3878B0CF" w:rsidR="008D3EE4" w:rsidRPr="00356BA6" w:rsidRDefault="3E3EEEFA"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52E56223" w14:textId="0DC69AFD" w:rsidR="00732805" w:rsidRPr="00356BA6" w:rsidRDefault="46AE9A7B" w:rsidP="60AF6B9A">
            <w:pPr>
              <w:widowControl w:val="0"/>
              <w:pBdr>
                <w:top w:val="nil"/>
                <w:left w:val="nil"/>
                <w:bottom w:val="nil"/>
                <w:right w:val="nil"/>
                <w:between w:val="nil"/>
              </w:pBdr>
              <w:jc w:val="center"/>
              <w:rPr>
                <w:rFonts w:ascii="Times New Roman" w:eastAsiaTheme="majorEastAsia" w:hAnsi="Times New Roman" w:cs="Times New Roman"/>
                <w:u w:val="single"/>
                <w:lang w:val="es-ES"/>
              </w:rPr>
            </w:pPr>
            <w:proofErr w:type="spellStart"/>
            <w:r w:rsidRPr="00356BA6">
              <w:rPr>
                <w:rFonts w:ascii="Times New Roman" w:eastAsiaTheme="majorEastAsia" w:hAnsi="Times New Roman" w:cs="Times New Roman"/>
                <w:u w:val="single"/>
                <w:lang w:val="es-ES"/>
              </w:rPr>
              <w:t>Disfarma</w:t>
            </w:r>
            <w:proofErr w:type="spellEnd"/>
            <w:r w:rsidRPr="00356BA6">
              <w:rPr>
                <w:rFonts w:ascii="Times New Roman" w:eastAsiaTheme="majorEastAsia" w:hAnsi="Times New Roman" w:cs="Times New Roman"/>
                <w:u w:val="single"/>
                <w:lang w:val="es-ES"/>
              </w:rPr>
              <w:t xml:space="preserve"> ERP.</w:t>
            </w:r>
          </w:p>
        </w:tc>
      </w:tr>
      <w:tr w:rsidR="00732805" w:rsidRPr="00356BA6" w14:paraId="07547A01" w14:textId="77777777" w:rsidTr="00701B22">
        <w:trPr>
          <w:trHeight w:val="20"/>
        </w:trPr>
        <w:tc>
          <w:tcPr>
            <w:tcW w:w="555" w:type="dxa"/>
            <w:shd w:val="clear" w:color="auto" w:fill="auto"/>
            <w:tcMar>
              <w:top w:w="100" w:type="dxa"/>
              <w:left w:w="100" w:type="dxa"/>
              <w:bottom w:w="100" w:type="dxa"/>
              <w:right w:w="100" w:type="dxa"/>
            </w:tcMar>
            <w:vAlign w:val="center"/>
          </w:tcPr>
          <w:p w14:paraId="5043CB0F" w14:textId="43019244" w:rsidR="00732805" w:rsidRPr="00356BA6" w:rsidRDefault="491DD2AB"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lastRenderedPageBreak/>
              <w:t>4.</w:t>
            </w:r>
          </w:p>
        </w:tc>
        <w:tc>
          <w:tcPr>
            <w:tcW w:w="4748" w:type="dxa"/>
            <w:shd w:val="clear" w:color="auto" w:fill="auto"/>
            <w:tcMar>
              <w:top w:w="100" w:type="dxa"/>
              <w:left w:w="100" w:type="dxa"/>
              <w:bottom w:w="100" w:type="dxa"/>
              <w:right w:w="100" w:type="dxa"/>
            </w:tcMar>
            <w:vAlign w:val="center"/>
          </w:tcPr>
          <w:p w14:paraId="07459315" w14:textId="71188F58" w:rsidR="00732805" w:rsidRPr="00356BA6" w:rsidRDefault="25F654ED" w:rsidP="1DB76740">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Cerrar el pendiente a trav</w:t>
            </w:r>
            <w:r w:rsidR="33F2FB4B" w:rsidRPr="00356BA6">
              <w:rPr>
                <w:rFonts w:ascii="Times New Roman" w:eastAsiaTheme="majorEastAsia" w:hAnsi="Times New Roman" w:cs="Times New Roman"/>
                <w:lang w:val="es-ES"/>
              </w:rPr>
              <w:t>és del</w:t>
            </w:r>
            <w:r w:rsidR="3203EB45" w:rsidRPr="00356BA6">
              <w:rPr>
                <w:rFonts w:ascii="Times New Roman" w:eastAsiaTheme="majorEastAsia" w:hAnsi="Times New Roman" w:cs="Times New Roman"/>
                <w:lang w:val="es-ES"/>
              </w:rPr>
              <w:t xml:space="preserve"> aplicativo </w:t>
            </w:r>
            <w:proofErr w:type="spellStart"/>
            <w:r w:rsidR="3203EB45" w:rsidRPr="00356BA6">
              <w:rPr>
                <w:rFonts w:ascii="Times New Roman" w:eastAsiaTheme="majorEastAsia" w:hAnsi="Times New Roman" w:cs="Times New Roman"/>
                <w:u w:val="single"/>
                <w:lang w:val="es-ES"/>
              </w:rPr>
              <w:t>Disfarma</w:t>
            </w:r>
            <w:proofErr w:type="spellEnd"/>
            <w:r w:rsidR="33F2FB4B" w:rsidRPr="00356BA6">
              <w:rPr>
                <w:rFonts w:ascii="Times New Roman" w:eastAsiaTheme="majorEastAsia" w:hAnsi="Times New Roman" w:cs="Times New Roman"/>
                <w:u w:val="single"/>
                <w:lang w:val="es-ES"/>
              </w:rPr>
              <w:t xml:space="preserve"> ERP</w:t>
            </w:r>
            <w:r w:rsidR="40D5AC05" w:rsidRPr="00356BA6">
              <w:rPr>
                <w:rFonts w:ascii="Times New Roman" w:eastAsiaTheme="majorEastAsia" w:hAnsi="Times New Roman" w:cs="Times New Roman"/>
                <w:lang w:val="es-ES"/>
              </w:rPr>
              <w:t>,</w:t>
            </w:r>
            <w:r w:rsidR="04B615B8" w:rsidRPr="00356BA6">
              <w:rPr>
                <w:rFonts w:ascii="Times New Roman" w:eastAsiaTheme="majorEastAsia" w:hAnsi="Times New Roman" w:cs="Times New Roman"/>
                <w:lang w:val="es-ES"/>
              </w:rPr>
              <w:t xml:space="preserve"> cambiando el estado del pendiente y en la observación del gestor</w:t>
            </w:r>
            <w:r w:rsidR="493D5F2B" w:rsidRPr="00356BA6">
              <w:rPr>
                <w:rFonts w:ascii="Times New Roman" w:eastAsiaTheme="majorEastAsia" w:hAnsi="Times New Roman" w:cs="Times New Roman"/>
                <w:lang w:val="es-ES"/>
              </w:rPr>
              <w:t xml:space="preserve"> “TRAMITE</w:t>
            </w:r>
            <w:r w:rsidR="7009529D" w:rsidRPr="00356BA6">
              <w:rPr>
                <w:rFonts w:ascii="Times New Roman" w:eastAsiaTheme="majorEastAsia" w:hAnsi="Times New Roman" w:cs="Times New Roman"/>
                <w:lang w:val="es-ES"/>
              </w:rPr>
              <w:t xml:space="preserve"> DE PENDIENTE – Fecha de validación - AM o PM (según el corte) - </w:t>
            </w:r>
            <w:r w:rsidR="005F2EBA" w:rsidRPr="00356BA6">
              <w:rPr>
                <w:rFonts w:ascii="Times New Roman" w:eastAsiaTheme="majorEastAsia" w:hAnsi="Times New Roman" w:cs="Times New Roman"/>
                <w:lang w:val="es-ES"/>
              </w:rPr>
              <w:t>validar consulta diaria</w:t>
            </w:r>
            <w:r w:rsidR="7009529D" w:rsidRPr="00356BA6">
              <w:rPr>
                <w:rFonts w:ascii="Times New Roman" w:eastAsiaTheme="majorEastAsia" w:hAnsi="Times New Roman" w:cs="Times New Roman"/>
                <w:lang w:val="es-ES"/>
              </w:rPr>
              <w:t>”</w:t>
            </w:r>
            <w:r w:rsidR="07E2445D" w:rsidRPr="00356BA6">
              <w:rPr>
                <w:rFonts w:ascii="Times New Roman" w:eastAsiaTheme="majorEastAsia" w:hAnsi="Times New Roman" w:cs="Times New Roman"/>
                <w:lang w:val="es-ES"/>
              </w:rPr>
              <w:t>.</w:t>
            </w:r>
          </w:p>
        </w:tc>
        <w:tc>
          <w:tcPr>
            <w:tcW w:w="2127" w:type="dxa"/>
            <w:shd w:val="clear" w:color="auto" w:fill="auto"/>
            <w:tcMar>
              <w:top w:w="100" w:type="dxa"/>
              <w:left w:w="100" w:type="dxa"/>
              <w:bottom w:w="100" w:type="dxa"/>
              <w:right w:w="100" w:type="dxa"/>
            </w:tcMar>
            <w:vAlign w:val="center"/>
          </w:tcPr>
          <w:p w14:paraId="16EB70E6" w14:textId="4C591D35" w:rsidR="000E6DAF" w:rsidRPr="00356BA6" w:rsidRDefault="5480DDB0"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p w14:paraId="6537F28F" w14:textId="68B4296E" w:rsidR="000E6DAF" w:rsidRPr="00356BA6" w:rsidRDefault="198B5400"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6DFB9E20" w14:textId="6EB88FF7" w:rsidR="00DB314F" w:rsidRPr="00356BA6" w:rsidRDefault="2F617077" w:rsidP="60AF6B9A">
            <w:pPr>
              <w:widowControl w:val="0"/>
              <w:pBdr>
                <w:top w:val="nil"/>
                <w:left w:val="nil"/>
                <w:bottom w:val="nil"/>
                <w:right w:val="nil"/>
                <w:between w:val="nil"/>
              </w:pBdr>
              <w:jc w:val="center"/>
              <w:rPr>
                <w:rFonts w:ascii="Times New Roman" w:eastAsiaTheme="majorEastAsia" w:hAnsi="Times New Roman" w:cs="Times New Roman"/>
                <w:u w:val="single"/>
                <w:lang w:val="es-ES"/>
              </w:rPr>
            </w:pPr>
            <w:proofErr w:type="spellStart"/>
            <w:r w:rsidRPr="00356BA6">
              <w:rPr>
                <w:rFonts w:ascii="Times New Roman" w:eastAsiaTheme="majorEastAsia" w:hAnsi="Times New Roman" w:cs="Times New Roman"/>
                <w:u w:val="single"/>
                <w:lang w:val="es-ES"/>
              </w:rPr>
              <w:t>Disfarma</w:t>
            </w:r>
            <w:proofErr w:type="spellEnd"/>
            <w:r w:rsidRPr="00356BA6">
              <w:rPr>
                <w:rFonts w:ascii="Times New Roman" w:eastAsiaTheme="majorEastAsia" w:hAnsi="Times New Roman" w:cs="Times New Roman"/>
                <w:u w:val="single"/>
                <w:lang w:val="es-ES"/>
              </w:rPr>
              <w:t xml:space="preserve"> ERP.</w:t>
            </w:r>
          </w:p>
        </w:tc>
      </w:tr>
      <w:tr w:rsidR="006B0EE9" w:rsidRPr="00356BA6" w14:paraId="0725124D" w14:textId="77777777" w:rsidTr="60AF6B9A">
        <w:tc>
          <w:tcPr>
            <w:tcW w:w="555" w:type="dxa"/>
            <w:shd w:val="clear" w:color="auto" w:fill="auto"/>
            <w:tcMar>
              <w:top w:w="100" w:type="dxa"/>
              <w:left w:w="100" w:type="dxa"/>
              <w:bottom w:w="100" w:type="dxa"/>
              <w:right w:w="100" w:type="dxa"/>
            </w:tcMar>
            <w:vAlign w:val="center"/>
          </w:tcPr>
          <w:p w14:paraId="13849613" w14:textId="1CF1D170" w:rsidR="006B0EE9" w:rsidRPr="00356BA6" w:rsidRDefault="07E2445D"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5.</w:t>
            </w:r>
          </w:p>
        </w:tc>
        <w:tc>
          <w:tcPr>
            <w:tcW w:w="4748" w:type="dxa"/>
            <w:shd w:val="clear" w:color="auto" w:fill="auto"/>
            <w:tcMar>
              <w:top w:w="100" w:type="dxa"/>
              <w:left w:w="100" w:type="dxa"/>
              <w:bottom w:w="100" w:type="dxa"/>
              <w:right w:w="100" w:type="dxa"/>
            </w:tcMar>
            <w:vAlign w:val="center"/>
          </w:tcPr>
          <w:p w14:paraId="6C8D7EFA" w14:textId="6890AC88" w:rsidR="006B0EE9" w:rsidRDefault="07E2445D" w:rsidP="1DB76740">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Informar al área de compras</w:t>
            </w:r>
            <w:r w:rsidR="16334FC1" w:rsidRPr="00356BA6">
              <w:rPr>
                <w:rFonts w:ascii="Times New Roman" w:eastAsiaTheme="majorEastAsia" w:hAnsi="Times New Roman" w:cs="Times New Roman"/>
                <w:lang w:val="es-ES"/>
              </w:rPr>
              <w:t xml:space="preserve"> a través de correo electrónico,</w:t>
            </w:r>
            <w:r w:rsidRPr="00356BA6">
              <w:rPr>
                <w:rFonts w:ascii="Times New Roman" w:eastAsiaTheme="majorEastAsia" w:hAnsi="Times New Roman" w:cs="Times New Roman"/>
                <w:lang w:val="es-ES"/>
              </w:rPr>
              <w:t xml:space="preserve"> que se realizó el trámite de los pendientes con existencias</w:t>
            </w:r>
            <w:r w:rsidR="78E31419" w:rsidRPr="00356BA6">
              <w:rPr>
                <w:rFonts w:ascii="Times New Roman" w:eastAsiaTheme="majorEastAsia" w:hAnsi="Times New Roman" w:cs="Times New Roman"/>
                <w:lang w:val="es-ES"/>
              </w:rPr>
              <w:t>, junto con las novedades identificadas.</w:t>
            </w:r>
            <w:r w:rsidR="0E485795" w:rsidRPr="00356BA6">
              <w:rPr>
                <w:rFonts w:ascii="Times New Roman" w:eastAsiaTheme="majorEastAsia" w:hAnsi="Times New Roman" w:cs="Times New Roman"/>
                <w:lang w:val="es-ES"/>
              </w:rPr>
              <w:t xml:space="preserve"> Las novedades pueden ser:</w:t>
            </w:r>
          </w:p>
          <w:p w14:paraId="1137C02A" w14:textId="77777777" w:rsidR="00384FBD" w:rsidRPr="00384FBD" w:rsidRDefault="00384FBD" w:rsidP="1DB76740">
            <w:pPr>
              <w:widowControl w:val="0"/>
              <w:pBdr>
                <w:top w:val="nil"/>
                <w:left w:val="nil"/>
                <w:bottom w:val="nil"/>
                <w:right w:val="nil"/>
                <w:between w:val="nil"/>
              </w:pBdr>
              <w:jc w:val="both"/>
              <w:rPr>
                <w:rFonts w:ascii="Times New Roman" w:eastAsiaTheme="majorEastAsia" w:hAnsi="Times New Roman" w:cs="Times New Roman"/>
                <w:sz w:val="6"/>
                <w:lang w:val="es-ES"/>
              </w:rPr>
            </w:pPr>
          </w:p>
          <w:p w14:paraId="68D827F6" w14:textId="353CB0B1" w:rsidR="006B0EE9" w:rsidRPr="00356BA6" w:rsidRDefault="0E485795" w:rsidP="00701B22">
            <w:pPr>
              <w:pStyle w:val="Prrafodelista"/>
              <w:widowControl w:val="0"/>
              <w:numPr>
                <w:ilvl w:val="0"/>
                <w:numId w:val="4"/>
              </w:numPr>
              <w:pBdr>
                <w:top w:val="nil"/>
                <w:left w:val="nil"/>
                <w:bottom w:val="nil"/>
                <w:right w:val="nil"/>
                <w:between w:val="nil"/>
              </w:pBdr>
              <w:ind w:left="253" w:hanging="218"/>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El pendiente se encuentra en estado “En tránsito” pero no cuenta con fecha estimada de ingreso al CEDI.</w:t>
            </w:r>
          </w:p>
          <w:p w14:paraId="607E201B" w14:textId="46CADAA6" w:rsidR="006B0EE9" w:rsidRPr="00356BA6" w:rsidRDefault="0E485795" w:rsidP="00701B22">
            <w:pPr>
              <w:pStyle w:val="Prrafodelista"/>
              <w:widowControl w:val="0"/>
              <w:numPr>
                <w:ilvl w:val="0"/>
                <w:numId w:val="4"/>
              </w:numPr>
              <w:pBdr>
                <w:top w:val="nil"/>
                <w:left w:val="nil"/>
                <w:bottom w:val="nil"/>
                <w:right w:val="nil"/>
                <w:between w:val="nil"/>
              </w:pBdr>
              <w:ind w:left="253" w:hanging="218"/>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El pendiente se encuentra en estado “Existencias de inventario” pero realmente no cuenta con existencias en CEDI</w:t>
            </w:r>
            <w:r w:rsidR="3719BCE2" w:rsidRPr="00356BA6">
              <w:rPr>
                <w:rFonts w:ascii="Times New Roman" w:eastAsiaTheme="majorEastAsia" w:hAnsi="Times New Roman" w:cs="Times New Roman"/>
                <w:lang w:val="es-ES"/>
              </w:rPr>
              <w:t xml:space="preserve"> o no es posible tramitarse. </w:t>
            </w:r>
          </w:p>
        </w:tc>
        <w:tc>
          <w:tcPr>
            <w:tcW w:w="2127" w:type="dxa"/>
            <w:shd w:val="clear" w:color="auto" w:fill="auto"/>
            <w:tcMar>
              <w:top w:w="100" w:type="dxa"/>
              <w:left w:w="100" w:type="dxa"/>
              <w:bottom w:w="100" w:type="dxa"/>
              <w:right w:w="100" w:type="dxa"/>
            </w:tcMar>
            <w:vAlign w:val="center"/>
          </w:tcPr>
          <w:p w14:paraId="5B892741" w14:textId="533BFBDA" w:rsidR="006B0EE9" w:rsidRPr="00356BA6" w:rsidRDefault="529ABCE9"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p w14:paraId="61A29767" w14:textId="73AA010A" w:rsidR="006B0EE9" w:rsidRPr="00356BA6" w:rsidRDefault="4389475F"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35974454" w14:textId="2B5C11D9" w:rsidR="00E14D23" w:rsidRPr="00356BA6" w:rsidRDefault="1DC3A1D1" w:rsidP="1DB76740">
            <w:pPr>
              <w:widowControl w:val="0"/>
              <w:pBdr>
                <w:top w:val="nil"/>
                <w:left w:val="nil"/>
                <w:bottom w:val="nil"/>
                <w:right w:val="nil"/>
                <w:between w:val="nil"/>
              </w:pBdr>
              <w:jc w:val="center"/>
              <w:rPr>
                <w:rFonts w:ascii="Times New Roman" w:eastAsiaTheme="majorEastAsia" w:hAnsi="Times New Roman" w:cs="Times New Roman"/>
                <w:u w:val="single"/>
              </w:rPr>
            </w:pPr>
            <w:r w:rsidRPr="00356BA6">
              <w:rPr>
                <w:rFonts w:ascii="Times New Roman" w:eastAsiaTheme="majorEastAsia" w:hAnsi="Times New Roman" w:cs="Times New Roman"/>
                <w:u w:val="single"/>
              </w:rPr>
              <w:t>Correo electrónico.</w:t>
            </w:r>
          </w:p>
        </w:tc>
      </w:tr>
      <w:tr w:rsidR="006B0EE9" w:rsidRPr="00356BA6" w14:paraId="7DC0A667" w14:textId="77777777" w:rsidTr="60AF6B9A">
        <w:tc>
          <w:tcPr>
            <w:tcW w:w="555" w:type="dxa"/>
            <w:shd w:val="clear" w:color="auto" w:fill="auto"/>
            <w:tcMar>
              <w:top w:w="100" w:type="dxa"/>
              <w:left w:w="100" w:type="dxa"/>
              <w:bottom w:w="100" w:type="dxa"/>
              <w:right w:w="100" w:type="dxa"/>
            </w:tcMar>
            <w:vAlign w:val="center"/>
          </w:tcPr>
          <w:p w14:paraId="19A58AD8" w14:textId="2FAD0C5A" w:rsidR="006B0EE9" w:rsidRPr="00356BA6" w:rsidRDefault="1DC3A1D1"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6.</w:t>
            </w:r>
          </w:p>
        </w:tc>
        <w:tc>
          <w:tcPr>
            <w:tcW w:w="4748" w:type="dxa"/>
            <w:shd w:val="clear" w:color="auto" w:fill="auto"/>
            <w:tcMar>
              <w:top w:w="100" w:type="dxa"/>
              <w:left w:w="100" w:type="dxa"/>
              <w:bottom w:w="100" w:type="dxa"/>
              <w:right w:w="100" w:type="dxa"/>
            </w:tcMar>
            <w:vAlign w:val="center"/>
          </w:tcPr>
          <w:p w14:paraId="0D672039" w14:textId="283145D9" w:rsidR="006B0EE9" w:rsidRDefault="4F2130A6" w:rsidP="1DB76740">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Validar en el archivo </w:t>
            </w:r>
            <w:r w:rsidR="00A11387"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seguimiento de pendientes abastecimiento</w:t>
            </w:r>
            <w:r w:rsidR="005F2EBA" w:rsidRPr="00356BA6">
              <w:rPr>
                <w:rFonts w:ascii="Times New Roman" w:eastAsiaTheme="majorEastAsia" w:hAnsi="Times New Roman" w:cs="Times New Roman"/>
                <w:lang w:val="es-ES"/>
              </w:rPr>
              <w:t xml:space="preserve"> </w:t>
            </w:r>
            <w:r w:rsidRPr="00356BA6">
              <w:rPr>
                <w:rFonts w:ascii="Times New Roman" w:eastAsiaTheme="majorEastAsia" w:hAnsi="Times New Roman" w:cs="Times New Roman"/>
                <w:lang w:val="es-ES"/>
              </w:rPr>
              <w:t>si el pendiente se encuentra en estado “En tránsito”:</w:t>
            </w:r>
          </w:p>
          <w:p w14:paraId="05516A48" w14:textId="77777777" w:rsidR="00384FBD" w:rsidRPr="00384FBD" w:rsidRDefault="00384FBD" w:rsidP="1DB76740">
            <w:pPr>
              <w:widowControl w:val="0"/>
              <w:pBdr>
                <w:top w:val="nil"/>
                <w:left w:val="nil"/>
                <w:bottom w:val="nil"/>
                <w:right w:val="nil"/>
                <w:between w:val="nil"/>
              </w:pBdr>
              <w:jc w:val="both"/>
              <w:rPr>
                <w:rFonts w:ascii="Times New Roman" w:eastAsiaTheme="majorEastAsia" w:hAnsi="Times New Roman" w:cs="Times New Roman"/>
                <w:sz w:val="6"/>
                <w:lang w:val="es-ES"/>
              </w:rPr>
            </w:pPr>
          </w:p>
          <w:p w14:paraId="7B62DA2D" w14:textId="0E9883CC" w:rsidR="006B0EE9" w:rsidRPr="00356BA6" w:rsidRDefault="0F148EB0" w:rsidP="00356BA6">
            <w:pPr>
              <w:pStyle w:val="Prrafodelista"/>
              <w:widowControl w:val="0"/>
              <w:numPr>
                <w:ilvl w:val="0"/>
                <w:numId w:val="2"/>
              </w:numPr>
              <w:pBdr>
                <w:top w:val="nil"/>
                <w:left w:val="nil"/>
                <w:bottom w:val="nil"/>
                <w:right w:val="nil"/>
                <w:between w:val="nil"/>
              </w:pBdr>
              <w:ind w:left="395"/>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Si el pendiente se encuentra en estado “En tránsito”, validar la fecha estimada de ingreso. Si el pendiente no </w:t>
            </w:r>
            <w:r w:rsidR="06F8F695" w:rsidRPr="00356BA6">
              <w:rPr>
                <w:rFonts w:ascii="Times New Roman" w:eastAsiaTheme="majorEastAsia" w:hAnsi="Times New Roman" w:cs="Times New Roman"/>
                <w:lang w:val="es-ES"/>
              </w:rPr>
              <w:t>cuenta con fecha estimada de ingreso, solicitar al área de compras.</w:t>
            </w:r>
          </w:p>
          <w:p w14:paraId="7ECC4267" w14:textId="2BF5457D" w:rsidR="006B0EE9" w:rsidRPr="00356BA6" w:rsidRDefault="06F8F695" w:rsidP="00356BA6">
            <w:pPr>
              <w:pStyle w:val="Prrafodelista"/>
              <w:widowControl w:val="0"/>
              <w:numPr>
                <w:ilvl w:val="0"/>
                <w:numId w:val="2"/>
              </w:numPr>
              <w:pBdr>
                <w:top w:val="nil"/>
                <w:left w:val="nil"/>
                <w:bottom w:val="nil"/>
                <w:right w:val="nil"/>
                <w:between w:val="nil"/>
              </w:pBdr>
              <w:ind w:left="395"/>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Si el pendiente no se encuentra en estado en “En tránsito”, esperar a que el área de compras realice la </w:t>
            </w:r>
            <w:r w:rsidR="73247498" w:rsidRPr="00356BA6">
              <w:rPr>
                <w:rFonts w:ascii="Times New Roman" w:eastAsiaTheme="majorEastAsia" w:hAnsi="Times New Roman" w:cs="Times New Roman"/>
                <w:lang w:val="es-ES"/>
              </w:rPr>
              <w:t>orden de compra.</w:t>
            </w:r>
          </w:p>
        </w:tc>
        <w:tc>
          <w:tcPr>
            <w:tcW w:w="2127" w:type="dxa"/>
            <w:shd w:val="clear" w:color="auto" w:fill="auto"/>
            <w:tcMar>
              <w:top w:w="100" w:type="dxa"/>
              <w:left w:w="100" w:type="dxa"/>
              <w:bottom w:w="100" w:type="dxa"/>
              <w:right w:w="100" w:type="dxa"/>
            </w:tcMar>
            <w:vAlign w:val="center"/>
          </w:tcPr>
          <w:p w14:paraId="78EE0F22" w14:textId="533BFBDA" w:rsidR="006B0EE9" w:rsidRPr="00356BA6" w:rsidRDefault="73247498"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p w14:paraId="7D1C639F" w14:textId="52E167B3" w:rsidR="006B0EE9" w:rsidRPr="00356BA6" w:rsidRDefault="73247498" w:rsidP="1DB76740">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Asistente administrativo.</w:t>
            </w:r>
          </w:p>
        </w:tc>
        <w:tc>
          <w:tcPr>
            <w:tcW w:w="1984" w:type="dxa"/>
            <w:shd w:val="clear" w:color="auto" w:fill="auto"/>
            <w:tcMar>
              <w:top w:w="100" w:type="dxa"/>
              <w:left w:w="100" w:type="dxa"/>
              <w:bottom w:w="100" w:type="dxa"/>
              <w:right w:w="100" w:type="dxa"/>
            </w:tcMar>
            <w:vAlign w:val="center"/>
          </w:tcPr>
          <w:p w14:paraId="4526D4DB" w14:textId="049B8C3C" w:rsidR="006B0EE9" w:rsidRPr="00356BA6" w:rsidRDefault="00A11387" w:rsidP="1DB76740">
            <w:pPr>
              <w:widowControl w:val="0"/>
              <w:pBdr>
                <w:top w:val="nil"/>
                <w:left w:val="nil"/>
                <w:bottom w:val="nil"/>
                <w:right w:val="nil"/>
                <w:between w:val="nil"/>
              </w:pBdr>
              <w:jc w:val="center"/>
              <w:rPr>
                <w:rFonts w:ascii="Times New Roman" w:eastAsiaTheme="majorEastAsia" w:hAnsi="Times New Roman" w:cs="Times New Roman"/>
                <w:u w:val="single"/>
              </w:rPr>
            </w:pPr>
            <w:r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seguimiento de pendientes abastecimiento.</w:t>
            </w:r>
          </w:p>
        </w:tc>
      </w:tr>
    </w:tbl>
    <w:p w14:paraId="70DF9E56" w14:textId="77777777" w:rsidR="00732805" w:rsidRPr="005F2EBA" w:rsidRDefault="00732805">
      <w:pPr>
        <w:widowControl w:val="0"/>
        <w:spacing w:after="160" w:line="240" w:lineRule="auto"/>
        <w:jc w:val="both"/>
        <w:rPr>
          <w:rFonts w:ascii="Times New Roman" w:eastAsia="Calibri" w:hAnsi="Times New Roman" w:cs="Times New Roman"/>
          <w:sz w:val="2"/>
        </w:rPr>
      </w:pPr>
    </w:p>
    <w:p w14:paraId="63AABC2C" w14:textId="4209E7CC" w:rsidR="00DA00BA" w:rsidRPr="00356BA6" w:rsidRDefault="00DA00BA" w:rsidP="005F2EBA">
      <w:pPr>
        <w:pStyle w:val="Ttulo1"/>
        <w:numPr>
          <w:ilvl w:val="1"/>
          <w:numId w:val="6"/>
        </w:numPr>
        <w:spacing w:after="200"/>
        <w:ind w:left="284" w:hanging="142"/>
        <w:rPr>
          <w:rFonts w:ascii="Times New Roman" w:hAnsi="Times New Roman" w:cs="Times New Roman"/>
        </w:rPr>
      </w:pPr>
      <w:bookmarkStart w:id="4" w:name="_1t3h5sf"/>
      <w:bookmarkEnd w:id="4"/>
      <w:r w:rsidRPr="00356BA6">
        <w:rPr>
          <w:rFonts w:ascii="Times New Roman" w:hAnsi="Times New Roman" w:cs="Times New Roman"/>
        </w:rPr>
        <w:t>Pendientes reportados por el área de abastecimiento dispensación:</w:t>
      </w:r>
    </w:p>
    <w:tbl>
      <w:tblPr>
        <w:tblW w:w="9414" w:type="dxa"/>
        <w:tblInd w:w="-2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600" w:firstRow="0" w:lastRow="0" w:firstColumn="0" w:lastColumn="0" w:noHBand="1" w:noVBand="1"/>
      </w:tblPr>
      <w:tblGrid>
        <w:gridCol w:w="555"/>
        <w:gridCol w:w="4748"/>
        <w:gridCol w:w="2127"/>
        <w:gridCol w:w="1984"/>
      </w:tblGrid>
      <w:tr w:rsidR="751AC14E" w:rsidRPr="00356BA6" w14:paraId="76D8B097" w14:textId="77777777" w:rsidTr="005F2EBA">
        <w:trPr>
          <w:trHeight w:val="300"/>
        </w:trPr>
        <w:tc>
          <w:tcPr>
            <w:tcW w:w="555" w:type="dxa"/>
            <w:shd w:val="clear" w:color="auto" w:fill="DBE5F1" w:themeFill="accent1" w:themeFillTint="33"/>
            <w:tcMar>
              <w:top w:w="100" w:type="dxa"/>
              <w:left w:w="100" w:type="dxa"/>
              <w:bottom w:w="100" w:type="dxa"/>
              <w:right w:w="100" w:type="dxa"/>
            </w:tcMar>
            <w:vAlign w:val="center"/>
          </w:tcPr>
          <w:p w14:paraId="4ECE693A" w14:textId="77777777" w:rsidR="751AC14E" w:rsidRPr="00356BA6" w:rsidRDefault="751AC14E" w:rsidP="00764615">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No.</w:t>
            </w:r>
          </w:p>
        </w:tc>
        <w:tc>
          <w:tcPr>
            <w:tcW w:w="4748" w:type="dxa"/>
            <w:shd w:val="clear" w:color="auto" w:fill="DBE5F1" w:themeFill="accent1" w:themeFillTint="33"/>
            <w:tcMar>
              <w:top w:w="100" w:type="dxa"/>
              <w:left w:w="100" w:type="dxa"/>
              <w:bottom w:w="100" w:type="dxa"/>
              <w:right w:w="100" w:type="dxa"/>
            </w:tcMar>
            <w:vAlign w:val="center"/>
          </w:tcPr>
          <w:p w14:paraId="665EAB4F" w14:textId="77777777" w:rsidR="751AC14E" w:rsidRPr="00356BA6" w:rsidRDefault="751AC14E" w:rsidP="00764615">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Descripción</w:t>
            </w:r>
          </w:p>
        </w:tc>
        <w:tc>
          <w:tcPr>
            <w:tcW w:w="2127" w:type="dxa"/>
            <w:shd w:val="clear" w:color="auto" w:fill="DBE5F1" w:themeFill="accent1" w:themeFillTint="33"/>
            <w:tcMar>
              <w:top w:w="100" w:type="dxa"/>
              <w:left w:w="100" w:type="dxa"/>
              <w:bottom w:w="100" w:type="dxa"/>
              <w:right w:w="100" w:type="dxa"/>
            </w:tcMar>
            <w:vAlign w:val="center"/>
          </w:tcPr>
          <w:p w14:paraId="2CA824CC" w14:textId="77777777" w:rsidR="751AC14E" w:rsidRPr="00356BA6" w:rsidRDefault="751AC14E" w:rsidP="00764615">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Responsable</w:t>
            </w:r>
          </w:p>
        </w:tc>
        <w:tc>
          <w:tcPr>
            <w:tcW w:w="1984" w:type="dxa"/>
            <w:shd w:val="clear" w:color="auto" w:fill="DBE5F1" w:themeFill="accent1" w:themeFillTint="33"/>
            <w:tcMar>
              <w:top w:w="100" w:type="dxa"/>
              <w:left w:w="100" w:type="dxa"/>
              <w:bottom w:w="100" w:type="dxa"/>
              <w:right w:w="100" w:type="dxa"/>
            </w:tcMar>
            <w:vAlign w:val="center"/>
          </w:tcPr>
          <w:p w14:paraId="661F8BEA" w14:textId="77777777" w:rsidR="751AC14E" w:rsidRPr="00356BA6" w:rsidRDefault="751AC14E" w:rsidP="00764615">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Evidencia / documento</w:t>
            </w:r>
          </w:p>
        </w:tc>
      </w:tr>
      <w:tr w:rsidR="751AC14E" w:rsidRPr="00356BA6" w14:paraId="632AF5EE" w14:textId="77777777" w:rsidTr="000D386C">
        <w:trPr>
          <w:trHeight w:val="300"/>
        </w:trPr>
        <w:tc>
          <w:tcPr>
            <w:tcW w:w="555" w:type="dxa"/>
            <w:shd w:val="clear" w:color="auto" w:fill="auto"/>
            <w:tcMar>
              <w:top w:w="100" w:type="dxa"/>
              <w:left w:w="100" w:type="dxa"/>
              <w:bottom w:w="100" w:type="dxa"/>
              <w:right w:w="100" w:type="dxa"/>
            </w:tcMar>
            <w:vAlign w:val="center"/>
          </w:tcPr>
          <w:p w14:paraId="36B1033E" w14:textId="5079B05A" w:rsidR="1F953699" w:rsidRPr="00356BA6" w:rsidRDefault="1F953699"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1.</w:t>
            </w:r>
          </w:p>
        </w:tc>
        <w:tc>
          <w:tcPr>
            <w:tcW w:w="4748" w:type="dxa"/>
            <w:shd w:val="clear" w:color="auto" w:fill="auto"/>
            <w:tcMar>
              <w:top w:w="100" w:type="dxa"/>
              <w:left w:w="100" w:type="dxa"/>
              <w:bottom w:w="100" w:type="dxa"/>
              <w:right w:w="100" w:type="dxa"/>
            </w:tcMar>
            <w:vAlign w:val="center"/>
          </w:tcPr>
          <w:p w14:paraId="7651A0EE" w14:textId="5A5E4B04" w:rsidR="1F953699" w:rsidRPr="00356BA6" w:rsidRDefault="51F5C3E6" w:rsidP="658DD6A6">
            <w:pPr>
              <w:widowControl w:val="0"/>
              <w:pBdr>
                <w:top w:val="nil"/>
                <w:left w:val="nil"/>
                <w:bottom w:val="nil"/>
                <w:right w:val="nil"/>
                <w:between w:val="nil"/>
              </w:pBdr>
              <w:jc w:val="both"/>
              <w:rPr>
                <w:rFonts w:ascii="Times New Roman" w:eastAsiaTheme="majorEastAsia" w:hAnsi="Times New Roman" w:cs="Times New Roman"/>
                <w:lang w:val="es-ES"/>
              </w:rPr>
            </w:pPr>
            <w:bookmarkStart w:id="5" w:name="_Int_00cdXdJm"/>
            <w:r w:rsidRPr="00356BA6">
              <w:rPr>
                <w:rFonts w:ascii="Times New Roman" w:eastAsiaTheme="majorEastAsia" w:hAnsi="Times New Roman" w:cs="Times New Roman"/>
                <w:lang w:val="es-ES"/>
              </w:rPr>
              <w:t xml:space="preserve">Recibir el archivo de saldos </w:t>
            </w:r>
            <w:r w:rsidR="004F2FF3"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general para el pago de pendientes</w:t>
            </w:r>
            <w:r w:rsidR="005F2EBA" w:rsidRPr="00356BA6">
              <w:rPr>
                <w:rFonts w:ascii="Times New Roman" w:eastAsiaTheme="majorEastAsia" w:hAnsi="Times New Roman" w:cs="Times New Roman"/>
                <w:lang w:val="es-ES"/>
              </w:rPr>
              <w:t xml:space="preserve"> </w:t>
            </w:r>
            <w:r w:rsidR="13C803D6" w:rsidRPr="00356BA6">
              <w:rPr>
                <w:rFonts w:ascii="Times New Roman" w:eastAsiaTheme="majorEastAsia" w:hAnsi="Times New Roman" w:cs="Times New Roman"/>
                <w:lang w:val="es-ES"/>
              </w:rPr>
              <w:t>diariamente realizando 2 cortes, mañana y tarde, con la información relacionada a los saldos que se encuentran en los CEDIS</w:t>
            </w:r>
            <w:r w:rsidR="381D72F3" w:rsidRPr="00356BA6">
              <w:rPr>
                <w:rFonts w:ascii="Times New Roman" w:eastAsiaTheme="majorEastAsia" w:hAnsi="Times New Roman" w:cs="Times New Roman"/>
                <w:lang w:val="es-ES"/>
              </w:rPr>
              <w:t>, con el fin de identificar que pendientes se pueden gestionar con los saldos actuales.</w:t>
            </w:r>
            <w:bookmarkEnd w:id="5"/>
          </w:p>
        </w:tc>
        <w:tc>
          <w:tcPr>
            <w:tcW w:w="2127" w:type="dxa"/>
            <w:shd w:val="clear" w:color="auto" w:fill="auto"/>
            <w:tcMar>
              <w:top w:w="100" w:type="dxa"/>
              <w:left w:w="100" w:type="dxa"/>
              <w:bottom w:w="100" w:type="dxa"/>
              <w:right w:w="100" w:type="dxa"/>
            </w:tcMar>
            <w:vAlign w:val="center"/>
          </w:tcPr>
          <w:p w14:paraId="6EF818E1" w14:textId="6C580D39" w:rsidR="54739C3A" w:rsidRPr="00356BA6" w:rsidRDefault="54739C3A" w:rsidP="751AC14E">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tc>
        <w:tc>
          <w:tcPr>
            <w:tcW w:w="1984" w:type="dxa"/>
            <w:shd w:val="clear" w:color="auto" w:fill="auto"/>
            <w:tcMar>
              <w:top w:w="100" w:type="dxa"/>
              <w:left w:w="100" w:type="dxa"/>
              <w:bottom w:w="100" w:type="dxa"/>
              <w:right w:w="100" w:type="dxa"/>
            </w:tcMar>
            <w:vAlign w:val="center"/>
          </w:tcPr>
          <w:p w14:paraId="64BF3FDC" w14:textId="76040294" w:rsidR="54739C3A" w:rsidRPr="00356BA6" w:rsidRDefault="004F2FF3" w:rsidP="751AC14E">
            <w:pPr>
              <w:widowControl w:val="0"/>
              <w:pBdr>
                <w:top w:val="nil"/>
                <w:left w:val="nil"/>
                <w:bottom w:val="nil"/>
                <w:right w:val="nil"/>
                <w:between w:val="nil"/>
              </w:pBdr>
              <w:jc w:val="center"/>
              <w:rPr>
                <w:rFonts w:ascii="Times New Roman" w:eastAsiaTheme="majorEastAsia" w:hAnsi="Times New Roman" w:cs="Times New Roman"/>
                <w:u w:val="single"/>
              </w:rPr>
            </w:pPr>
            <w:r w:rsidRPr="00356BA6">
              <w:rPr>
                <w:rFonts w:ascii="Times New Roman" w:eastAsiaTheme="majorEastAsia" w:hAnsi="Times New Roman" w:cs="Times New Roman"/>
                <w:u w:val="single"/>
              </w:rPr>
              <w:t xml:space="preserve">FO-GD-XX v1 </w:t>
            </w:r>
            <w:r w:rsidR="005F2EBA" w:rsidRPr="00356BA6">
              <w:rPr>
                <w:rFonts w:ascii="Times New Roman" w:eastAsiaTheme="majorEastAsia" w:hAnsi="Times New Roman" w:cs="Times New Roman"/>
                <w:u w:val="single"/>
              </w:rPr>
              <w:t>formato general para el pago de pendientes.</w:t>
            </w:r>
          </w:p>
        </w:tc>
      </w:tr>
      <w:tr w:rsidR="005F2EBA" w:rsidRPr="00356BA6" w14:paraId="2037CAB7" w14:textId="77777777" w:rsidTr="000D386C">
        <w:trPr>
          <w:trHeight w:val="300"/>
        </w:trPr>
        <w:tc>
          <w:tcPr>
            <w:tcW w:w="555" w:type="dxa"/>
            <w:shd w:val="clear" w:color="auto" w:fill="auto"/>
            <w:tcMar>
              <w:top w:w="100" w:type="dxa"/>
              <w:left w:w="100" w:type="dxa"/>
              <w:bottom w:w="100" w:type="dxa"/>
              <w:right w:w="100" w:type="dxa"/>
            </w:tcMar>
            <w:vAlign w:val="center"/>
          </w:tcPr>
          <w:p w14:paraId="68F0BF3A" w14:textId="3777A9DA" w:rsidR="005F2EBA" w:rsidRPr="00356BA6" w:rsidRDefault="005F2EBA"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lastRenderedPageBreak/>
              <w:t>2.</w:t>
            </w:r>
          </w:p>
        </w:tc>
        <w:tc>
          <w:tcPr>
            <w:tcW w:w="4748" w:type="dxa"/>
            <w:shd w:val="clear" w:color="auto" w:fill="auto"/>
            <w:tcMar>
              <w:top w:w="100" w:type="dxa"/>
              <w:left w:w="100" w:type="dxa"/>
              <w:bottom w:w="100" w:type="dxa"/>
              <w:right w:w="100" w:type="dxa"/>
            </w:tcMar>
            <w:vAlign w:val="center"/>
          </w:tcPr>
          <w:p w14:paraId="3950657E" w14:textId="3C2ACBD4" w:rsidR="005F2EBA" w:rsidRPr="00356BA6" w:rsidRDefault="005F2EBA" w:rsidP="005F2EBA">
            <w:pPr>
              <w:widowControl w:val="0"/>
              <w:pBdr>
                <w:top w:val="nil"/>
                <w:left w:val="nil"/>
                <w:bottom w:val="nil"/>
                <w:right w:val="nil"/>
                <w:between w:val="nil"/>
              </w:pBdr>
              <w:jc w:val="both"/>
              <w:rPr>
                <w:rFonts w:ascii="Times New Roman" w:eastAsiaTheme="majorEastAsia" w:hAnsi="Times New Roman" w:cs="Times New Roman"/>
                <w:b/>
                <w:bCs/>
                <w:lang w:val="es-ES"/>
              </w:rPr>
            </w:pPr>
            <w:bookmarkStart w:id="6" w:name="_Int_20R9QPdW"/>
            <w:r w:rsidRPr="00356BA6">
              <w:rPr>
                <w:rFonts w:ascii="Times New Roman" w:eastAsiaTheme="majorEastAsia" w:hAnsi="Times New Roman" w:cs="Times New Roman"/>
                <w:lang w:val="es-ES"/>
              </w:rPr>
              <w:t xml:space="preserve">Validar en el archivo </w:t>
            </w:r>
            <w:r w:rsidRPr="00356BA6">
              <w:rPr>
                <w:rFonts w:ascii="Times New Roman" w:eastAsiaTheme="majorEastAsia" w:hAnsi="Times New Roman" w:cs="Times New Roman"/>
                <w:u w:val="single"/>
              </w:rPr>
              <w:t>FO-GD-XX v1 formato general para el pago de pendientes</w:t>
            </w:r>
            <w:r w:rsidRPr="00356BA6">
              <w:rPr>
                <w:rFonts w:ascii="Times New Roman" w:eastAsiaTheme="majorEastAsia" w:hAnsi="Times New Roman" w:cs="Times New Roman"/>
                <w:lang w:val="es-ES"/>
              </w:rPr>
              <w:t xml:space="preserve"> los saldos en los diferentes CEDIS, con el fin de realizar el pago de los pendientes para cada uno de los centros de distribución.</w:t>
            </w:r>
            <w:bookmarkEnd w:id="6"/>
            <w:r w:rsidRPr="00356BA6">
              <w:rPr>
                <w:rFonts w:ascii="Times New Roman" w:eastAsiaTheme="majorEastAsia" w:hAnsi="Times New Roman" w:cs="Times New Roman"/>
                <w:lang w:val="es-ES"/>
              </w:rPr>
              <w:t xml:space="preserve"> </w:t>
            </w:r>
            <w:r w:rsidRPr="00356BA6">
              <w:rPr>
                <w:rFonts w:ascii="Times New Roman" w:eastAsiaTheme="majorEastAsia" w:hAnsi="Times New Roman" w:cs="Times New Roman"/>
                <w:b/>
                <w:bCs/>
                <w:lang w:val="es-ES"/>
              </w:rPr>
              <w:t>Nota:</w:t>
            </w:r>
            <w:r w:rsidRPr="00356BA6">
              <w:rPr>
                <w:rFonts w:ascii="Times New Roman" w:eastAsiaTheme="majorEastAsia" w:hAnsi="Times New Roman" w:cs="Times New Roman"/>
                <w:lang w:val="es-ES"/>
              </w:rPr>
              <w:t xml:space="preserve"> El pago de los pendientes se realiza a través del aplicativo </w:t>
            </w:r>
            <w:proofErr w:type="spellStart"/>
            <w:r w:rsidRPr="00356BA6">
              <w:rPr>
                <w:rFonts w:ascii="Times New Roman" w:eastAsiaTheme="majorEastAsia" w:hAnsi="Times New Roman" w:cs="Times New Roman"/>
                <w:u w:val="single"/>
                <w:lang w:val="es-ES"/>
              </w:rPr>
              <w:t>Disfarma</w:t>
            </w:r>
            <w:proofErr w:type="spellEnd"/>
            <w:r w:rsidRPr="00356BA6">
              <w:rPr>
                <w:rFonts w:ascii="Times New Roman" w:eastAsiaTheme="majorEastAsia" w:hAnsi="Times New Roman" w:cs="Times New Roman"/>
                <w:u w:val="single"/>
                <w:lang w:val="es-ES"/>
              </w:rPr>
              <w:t xml:space="preserve"> ERP.</w:t>
            </w:r>
          </w:p>
        </w:tc>
        <w:tc>
          <w:tcPr>
            <w:tcW w:w="2127" w:type="dxa"/>
            <w:shd w:val="clear" w:color="auto" w:fill="auto"/>
            <w:tcMar>
              <w:top w:w="100" w:type="dxa"/>
              <w:left w:w="100" w:type="dxa"/>
              <w:bottom w:w="100" w:type="dxa"/>
              <w:right w:w="100" w:type="dxa"/>
            </w:tcMar>
            <w:vAlign w:val="center"/>
          </w:tcPr>
          <w:p w14:paraId="650BBD79" w14:textId="6C580D39"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tc>
        <w:tc>
          <w:tcPr>
            <w:tcW w:w="1984" w:type="dxa"/>
            <w:vMerge w:val="restart"/>
            <w:shd w:val="clear" w:color="auto" w:fill="auto"/>
            <w:tcMar>
              <w:top w:w="100" w:type="dxa"/>
              <w:left w:w="100" w:type="dxa"/>
              <w:bottom w:w="100" w:type="dxa"/>
              <w:right w:w="100" w:type="dxa"/>
            </w:tcMar>
            <w:vAlign w:val="center"/>
          </w:tcPr>
          <w:p w14:paraId="66E1901D" w14:textId="5C82636D"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u w:val="single"/>
              </w:rPr>
              <w:t>FO-GD-XX v1 formato general para el pago de pendientes.</w:t>
            </w:r>
          </w:p>
        </w:tc>
      </w:tr>
      <w:tr w:rsidR="005F2EBA" w:rsidRPr="00356BA6" w14:paraId="3FD16CFA" w14:textId="77777777" w:rsidTr="000D386C">
        <w:trPr>
          <w:trHeight w:val="300"/>
        </w:trPr>
        <w:tc>
          <w:tcPr>
            <w:tcW w:w="555" w:type="dxa"/>
            <w:shd w:val="clear" w:color="auto" w:fill="auto"/>
            <w:tcMar>
              <w:top w:w="100" w:type="dxa"/>
              <w:left w:w="100" w:type="dxa"/>
              <w:bottom w:w="100" w:type="dxa"/>
              <w:right w:w="100" w:type="dxa"/>
            </w:tcMar>
            <w:vAlign w:val="center"/>
          </w:tcPr>
          <w:p w14:paraId="671ABB28" w14:textId="2E550329" w:rsidR="005F2EBA" w:rsidRPr="00356BA6" w:rsidRDefault="005F2EBA"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3.</w:t>
            </w:r>
          </w:p>
        </w:tc>
        <w:tc>
          <w:tcPr>
            <w:tcW w:w="4748" w:type="dxa"/>
            <w:shd w:val="clear" w:color="auto" w:fill="auto"/>
            <w:tcMar>
              <w:top w:w="100" w:type="dxa"/>
              <w:left w:w="100" w:type="dxa"/>
              <w:bottom w:w="100" w:type="dxa"/>
              <w:right w:w="100" w:type="dxa"/>
            </w:tcMar>
            <w:vAlign w:val="center"/>
          </w:tcPr>
          <w:p w14:paraId="4FF78B3A" w14:textId="7A93B9B9" w:rsidR="005F2EBA" w:rsidRPr="00356BA6" w:rsidRDefault="005F2EBA" w:rsidP="751AC14E">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Identificar las activaciones de cada CEDI con nuevos PLU en el archivo </w:t>
            </w:r>
            <w:r w:rsidRPr="00356BA6">
              <w:rPr>
                <w:rFonts w:ascii="Times New Roman" w:eastAsiaTheme="majorEastAsia" w:hAnsi="Times New Roman" w:cs="Times New Roman"/>
                <w:u w:val="single"/>
              </w:rPr>
              <w:t>FO-GD-XX v1 formato general para el pago de pendientes</w:t>
            </w:r>
            <w:r w:rsidRPr="00356BA6">
              <w:rPr>
                <w:rFonts w:ascii="Times New Roman" w:eastAsiaTheme="majorEastAsia" w:hAnsi="Times New Roman" w:cs="Times New Roman"/>
                <w:lang w:val="es-ES"/>
              </w:rPr>
              <w:t xml:space="preserve">, para cubrir los pendientes que no tienen saldo disponible para pago en CEDI asociado.  </w:t>
            </w:r>
          </w:p>
        </w:tc>
        <w:tc>
          <w:tcPr>
            <w:tcW w:w="2127" w:type="dxa"/>
            <w:shd w:val="clear" w:color="auto" w:fill="auto"/>
            <w:tcMar>
              <w:top w:w="100" w:type="dxa"/>
              <w:left w:w="100" w:type="dxa"/>
              <w:bottom w:w="100" w:type="dxa"/>
              <w:right w:w="100" w:type="dxa"/>
            </w:tcMar>
            <w:vAlign w:val="center"/>
          </w:tcPr>
          <w:p w14:paraId="71C164C7" w14:textId="6C580D39"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tc>
        <w:tc>
          <w:tcPr>
            <w:tcW w:w="1984" w:type="dxa"/>
            <w:vMerge/>
            <w:shd w:val="clear" w:color="auto" w:fill="auto"/>
            <w:tcMar>
              <w:top w:w="100" w:type="dxa"/>
              <w:left w:w="100" w:type="dxa"/>
              <w:bottom w:w="100" w:type="dxa"/>
              <w:right w:w="100" w:type="dxa"/>
            </w:tcMar>
            <w:vAlign w:val="center"/>
          </w:tcPr>
          <w:p w14:paraId="08C26D6D" w14:textId="5A0C73D6"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p>
        </w:tc>
      </w:tr>
      <w:tr w:rsidR="005F2EBA" w:rsidRPr="00356BA6" w14:paraId="1FEB80E5" w14:textId="77777777" w:rsidTr="000D386C">
        <w:trPr>
          <w:trHeight w:val="300"/>
        </w:trPr>
        <w:tc>
          <w:tcPr>
            <w:tcW w:w="555" w:type="dxa"/>
            <w:shd w:val="clear" w:color="auto" w:fill="auto"/>
            <w:tcMar>
              <w:top w:w="100" w:type="dxa"/>
              <w:left w:w="100" w:type="dxa"/>
              <w:bottom w:w="100" w:type="dxa"/>
              <w:right w:w="100" w:type="dxa"/>
            </w:tcMar>
            <w:vAlign w:val="center"/>
          </w:tcPr>
          <w:p w14:paraId="17D39C57" w14:textId="07E0573D" w:rsidR="005F2EBA" w:rsidRPr="00356BA6" w:rsidRDefault="005F2EBA" w:rsidP="00760A10">
            <w:pPr>
              <w:widowControl w:val="0"/>
              <w:pBdr>
                <w:top w:val="nil"/>
                <w:left w:val="nil"/>
                <w:bottom w:val="nil"/>
                <w:right w:val="nil"/>
                <w:between w:val="nil"/>
              </w:pBdr>
              <w:jc w:val="center"/>
              <w:rPr>
                <w:rFonts w:ascii="Times New Roman" w:eastAsiaTheme="majorEastAsia" w:hAnsi="Times New Roman" w:cs="Times New Roman"/>
                <w:b/>
                <w:bCs/>
              </w:rPr>
            </w:pPr>
            <w:r w:rsidRPr="00356BA6">
              <w:rPr>
                <w:rFonts w:ascii="Times New Roman" w:eastAsiaTheme="majorEastAsia" w:hAnsi="Times New Roman" w:cs="Times New Roman"/>
                <w:b/>
                <w:bCs/>
              </w:rPr>
              <w:t>4.</w:t>
            </w:r>
          </w:p>
        </w:tc>
        <w:tc>
          <w:tcPr>
            <w:tcW w:w="4748" w:type="dxa"/>
            <w:shd w:val="clear" w:color="auto" w:fill="auto"/>
            <w:tcMar>
              <w:top w:w="100" w:type="dxa"/>
              <w:left w:w="100" w:type="dxa"/>
              <w:bottom w:w="100" w:type="dxa"/>
              <w:right w:w="100" w:type="dxa"/>
            </w:tcMar>
            <w:vAlign w:val="center"/>
          </w:tcPr>
          <w:p w14:paraId="2F1EE95F" w14:textId="0212E002" w:rsidR="005F2EBA" w:rsidRPr="00356BA6" w:rsidRDefault="005F2EBA" w:rsidP="751AC14E">
            <w:pPr>
              <w:widowControl w:val="0"/>
              <w:pBdr>
                <w:top w:val="nil"/>
                <w:left w:val="nil"/>
                <w:bottom w:val="nil"/>
                <w:right w:val="nil"/>
                <w:between w:val="nil"/>
              </w:pBdr>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 xml:space="preserve">Identificar los pendientes faltantes por pagar y validar en los CEDIS restantes si cuentan con disponibilidad de saldos para realizar el despacho. Esto con el fin de pagar el pendiente sin importar de qué CEDI salga la mercancía. </w:t>
            </w:r>
          </w:p>
        </w:tc>
        <w:tc>
          <w:tcPr>
            <w:tcW w:w="2127" w:type="dxa"/>
            <w:shd w:val="clear" w:color="auto" w:fill="auto"/>
            <w:tcMar>
              <w:top w:w="100" w:type="dxa"/>
              <w:left w:w="100" w:type="dxa"/>
              <w:bottom w:w="100" w:type="dxa"/>
              <w:right w:w="100" w:type="dxa"/>
            </w:tcMar>
            <w:vAlign w:val="center"/>
          </w:tcPr>
          <w:p w14:paraId="1828317A" w14:textId="6C580D39"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r w:rsidRPr="00356BA6">
              <w:rPr>
                <w:rFonts w:ascii="Times New Roman" w:eastAsiaTheme="majorEastAsia" w:hAnsi="Times New Roman" w:cs="Times New Roman"/>
              </w:rPr>
              <w:t>Gestor de Abastecimiento.</w:t>
            </w:r>
          </w:p>
        </w:tc>
        <w:tc>
          <w:tcPr>
            <w:tcW w:w="1984" w:type="dxa"/>
            <w:vMerge/>
            <w:shd w:val="clear" w:color="auto" w:fill="auto"/>
            <w:tcMar>
              <w:top w:w="100" w:type="dxa"/>
              <w:left w:w="100" w:type="dxa"/>
              <w:bottom w:w="100" w:type="dxa"/>
              <w:right w:w="100" w:type="dxa"/>
            </w:tcMar>
            <w:vAlign w:val="center"/>
          </w:tcPr>
          <w:p w14:paraId="5A8BC774" w14:textId="2AC4B3A2" w:rsidR="005F2EBA" w:rsidRPr="00356BA6" w:rsidRDefault="005F2EBA" w:rsidP="751AC14E">
            <w:pPr>
              <w:widowControl w:val="0"/>
              <w:pBdr>
                <w:top w:val="nil"/>
                <w:left w:val="nil"/>
                <w:bottom w:val="nil"/>
                <w:right w:val="nil"/>
                <w:between w:val="nil"/>
              </w:pBdr>
              <w:jc w:val="center"/>
              <w:rPr>
                <w:rFonts w:ascii="Times New Roman" w:eastAsiaTheme="majorEastAsia" w:hAnsi="Times New Roman" w:cs="Times New Roman"/>
              </w:rPr>
            </w:pPr>
          </w:p>
        </w:tc>
      </w:tr>
    </w:tbl>
    <w:p w14:paraId="31196E9D" w14:textId="3494F4CA" w:rsidR="751AC14E" w:rsidRPr="00356BA6" w:rsidRDefault="751AC14E">
      <w:pPr>
        <w:rPr>
          <w:rFonts w:ascii="Times New Roman" w:hAnsi="Times New Roman" w:cs="Times New Roman"/>
        </w:rPr>
      </w:pPr>
    </w:p>
    <w:p w14:paraId="12CA8B0E" w14:textId="62E5DBEA" w:rsidR="751AC14E" w:rsidRPr="00356BA6" w:rsidRDefault="751AC14E" w:rsidP="751AC14E">
      <w:pPr>
        <w:rPr>
          <w:rFonts w:ascii="Times New Roman" w:hAnsi="Times New Roman" w:cs="Times New Roman"/>
        </w:rPr>
      </w:pPr>
    </w:p>
    <w:p w14:paraId="5E4774DE" w14:textId="12F25FAF" w:rsidR="4E98611E" w:rsidRPr="005F2EBA" w:rsidRDefault="005F2EBA" w:rsidP="005F2EBA">
      <w:pPr>
        <w:pStyle w:val="Ttulo1"/>
        <w:widowControl w:val="0"/>
        <w:numPr>
          <w:ilvl w:val="0"/>
          <w:numId w:val="6"/>
        </w:numPr>
        <w:spacing w:after="200" w:line="240" w:lineRule="auto"/>
        <w:ind w:left="142" w:hanging="142"/>
        <w:jc w:val="both"/>
        <w:rPr>
          <w:rFonts w:ascii="Times New Roman" w:eastAsiaTheme="majorEastAsia" w:hAnsi="Times New Roman" w:cs="Times New Roman"/>
        </w:rPr>
      </w:pPr>
      <w:r w:rsidRPr="005F2EBA">
        <w:rPr>
          <w:rFonts w:ascii="Times New Roman" w:eastAsiaTheme="majorEastAsia" w:hAnsi="Times New Roman" w:cs="Times New Roman"/>
        </w:rPr>
        <w:t xml:space="preserve">Reporte de pendientes sin tramitar con más de 10 días sin ingreso al cedi </w:t>
      </w:r>
    </w:p>
    <w:p w14:paraId="299EC167" w14:textId="7933EA13" w:rsidR="625F912C" w:rsidRPr="00356BA6" w:rsidRDefault="625F912C" w:rsidP="005F2EBA">
      <w:pPr>
        <w:pStyle w:val="Prrafodelista"/>
        <w:widowControl w:val="0"/>
        <w:numPr>
          <w:ilvl w:val="1"/>
          <w:numId w:val="6"/>
        </w:numPr>
        <w:ind w:left="284" w:hanging="142"/>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Identificar</w:t>
      </w:r>
      <w:r w:rsidR="00EFE7E7" w:rsidRPr="00356BA6">
        <w:rPr>
          <w:rFonts w:ascii="Times New Roman" w:eastAsiaTheme="majorEastAsia" w:hAnsi="Times New Roman" w:cs="Times New Roman"/>
          <w:lang w:val="es-ES"/>
        </w:rPr>
        <w:t xml:space="preserve"> dentro del archivo </w:t>
      </w:r>
      <w:r w:rsidR="00621535" w:rsidRPr="00356BA6">
        <w:rPr>
          <w:rFonts w:ascii="Times New Roman" w:eastAsiaTheme="majorEastAsia" w:hAnsi="Times New Roman" w:cs="Times New Roman"/>
          <w:u w:val="single"/>
          <w:lang w:val="es-ES"/>
        </w:rPr>
        <w:t xml:space="preserve">FO-GD-XX v1 </w:t>
      </w:r>
      <w:r w:rsidR="00701B22" w:rsidRPr="00356BA6">
        <w:rPr>
          <w:rFonts w:ascii="Times New Roman" w:eastAsiaTheme="majorEastAsia" w:hAnsi="Times New Roman" w:cs="Times New Roman"/>
          <w:u w:val="single"/>
          <w:lang w:val="es-ES"/>
        </w:rPr>
        <w:t>formato general para el pago de pendientes</w:t>
      </w:r>
      <w:r w:rsidR="00701B22" w:rsidRPr="00356BA6">
        <w:rPr>
          <w:rFonts w:ascii="Times New Roman" w:eastAsiaTheme="majorEastAsia" w:hAnsi="Times New Roman" w:cs="Times New Roman"/>
          <w:lang w:val="es-ES"/>
        </w:rPr>
        <w:t xml:space="preserve"> </w:t>
      </w:r>
      <w:r w:rsidR="00EFE7E7" w:rsidRPr="00356BA6">
        <w:rPr>
          <w:rFonts w:ascii="Times New Roman" w:eastAsiaTheme="majorEastAsia" w:hAnsi="Times New Roman" w:cs="Times New Roman"/>
          <w:lang w:val="es-ES"/>
        </w:rPr>
        <w:t xml:space="preserve">los pendientes </w:t>
      </w:r>
      <w:r w:rsidR="3E9FA8AC" w:rsidRPr="00356BA6">
        <w:rPr>
          <w:rFonts w:ascii="Times New Roman" w:eastAsiaTheme="majorEastAsia" w:hAnsi="Times New Roman" w:cs="Times New Roman"/>
          <w:lang w:val="es-ES"/>
        </w:rPr>
        <w:t>que se encuentran con más de 10 día de retraso</w:t>
      </w:r>
      <w:r w:rsidR="62820EBC" w:rsidRPr="00356BA6">
        <w:rPr>
          <w:rFonts w:ascii="Times New Roman" w:eastAsiaTheme="majorEastAsia" w:hAnsi="Times New Roman" w:cs="Times New Roman"/>
          <w:lang w:val="es-ES"/>
        </w:rPr>
        <w:t xml:space="preserve"> en el ingreso al CEDI.</w:t>
      </w:r>
    </w:p>
    <w:p w14:paraId="68338DF3" w14:textId="5F99F9B6" w:rsidR="769AB521" w:rsidRPr="00356BA6" w:rsidRDefault="769AB521" w:rsidP="005F2EBA">
      <w:pPr>
        <w:pStyle w:val="Prrafodelista"/>
        <w:widowControl w:val="0"/>
        <w:numPr>
          <w:ilvl w:val="1"/>
          <w:numId w:val="6"/>
        </w:numPr>
        <w:ind w:left="284" w:hanging="142"/>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Reportar al área de compras a través correo electrónico el</w:t>
      </w:r>
      <w:r w:rsidR="2B119A6B" w:rsidRPr="00356BA6">
        <w:rPr>
          <w:rFonts w:ascii="Times New Roman" w:eastAsiaTheme="majorEastAsia" w:hAnsi="Times New Roman" w:cs="Times New Roman"/>
          <w:lang w:val="es-ES"/>
        </w:rPr>
        <w:t xml:space="preserve"> </w:t>
      </w:r>
      <w:r w:rsidRPr="00356BA6">
        <w:rPr>
          <w:rFonts w:ascii="Times New Roman" w:eastAsiaTheme="majorEastAsia" w:hAnsi="Times New Roman" w:cs="Times New Roman"/>
          <w:lang w:val="es-ES"/>
        </w:rPr>
        <w:t>estado y la cantidad de pendientes q</w:t>
      </w:r>
      <w:r w:rsidR="5B2B52FE" w:rsidRPr="00356BA6">
        <w:rPr>
          <w:rFonts w:ascii="Times New Roman" w:eastAsiaTheme="majorEastAsia" w:hAnsi="Times New Roman" w:cs="Times New Roman"/>
          <w:lang w:val="es-ES"/>
        </w:rPr>
        <w:t xml:space="preserve">ue </w:t>
      </w:r>
      <w:r w:rsidR="4DE26EE8" w:rsidRPr="00356BA6">
        <w:rPr>
          <w:rFonts w:ascii="Times New Roman" w:eastAsiaTheme="majorEastAsia" w:hAnsi="Times New Roman" w:cs="Times New Roman"/>
          <w:lang w:val="es-ES"/>
        </w:rPr>
        <w:t>se encuentran con más de 10 días de retra</w:t>
      </w:r>
      <w:r w:rsidR="48F6393C" w:rsidRPr="00356BA6">
        <w:rPr>
          <w:rFonts w:ascii="Times New Roman" w:eastAsiaTheme="majorEastAsia" w:hAnsi="Times New Roman" w:cs="Times New Roman"/>
          <w:lang w:val="es-ES"/>
        </w:rPr>
        <w:t>s</w:t>
      </w:r>
      <w:r w:rsidR="4DE26EE8" w:rsidRPr="00356BA6">
        <w:rPr>
          <w:rFonts w:ascii="Times New Roman" w:eastAsiaTheme="majorEastAsia" w:hAnsi="Times New Roman" w:cs="Times New Roman"/>
          <w:lang w:val="es-ES"/>
        </w:rPr>
        <w:t>o.</w:t>
      </w:r>
    </w:p>
    <w:p w14:paraId="53F05E84" w14:textId="79946928" w:rsidR="5F15E67A" w:rsidRPr="00356BA6" w:rsidRDefault="5F15E67A" w:rsidP="005F2EBA">
      <w:pPr>
        <w:pStyle w:val="Prrafodelista"/>
        <w:widowControl w:val="0"/>
        <w:numPr>
          <w:ilvl w:val="1"/>
          <w:numId w:val="6"/>
        </w:numPr>
        <w:ind w:left="284" w:hanging="142"/>
        <w:jc w:val="both"/>
        <w:rPr>
          <w:rFonts w:ascii="Times New Roman" w:eastAsiaTheme="majorEastAsia" w:hAnsi="Times New Roman" w:cs="Times New Roman"/>
          <w:lang w:val="es-ES"/>
        </w:rPr>
      </w:pPr>
      <w:r w:rsidRPr="00356BA6">
        <w:rPr>
          <w:rFonts w:ascii="Times New Roman" w:eastAsiaTheme="majorEastAsia" w:hAnsi="Times New Roman" w:cs="Times New Roman"/>
          <w:lang w:val="es-ES"/>
        </w:rPr>
        <w:t>Dar seguimiento a la respuesta y las observaciones ofrecidas por el área de compras, con el fin de priorizar el ingreso de la mercancía al CEDI.</w:t>
      </w:r>
    </w:p>
    <w:p w14:paraId="637805D2" w14:textId="13B80EF1" w:rsidR="00732805" w:rsidRPr="00AD5FF7" w:rsidRDefault="00732805" w:rsidP="00F11987">
      <w:pPr>
        <w:widowControl w:val="0"/>
        <w:spacing w:after="160" w:line="240" w:lineRule="auto"/>
        <w:jc w:val="both"/>
        <w:rPr>
          <w:rFonts w:asciiTheme="majorHAnsi" w:eastAsia="Calibri" w:hAnsiTheme="majorHAnsi" w:cstheme="majorHAnsi"/>
        </w:rPr>
      </w:pPr>
      <w:bookmarkStart w:id="7" w:name="_4d34og8"/>
      <w:bookmarkStart w:id="8" w:name="_GoBack"/>
      <w:bookmarkEnd w:id="7"/>
      <w:bookmarkEnd w:id="8"/>
    </w:p>
    <w:sectPr w:rsidR="00732805" w:rsidRPr="00AD5FF7">
      <w:headerReference w:type="default" r:id="rId10"/>
      <w:footerReference w:type="default" r:id="rId11"/>
      <w:headerReference w:type="first" r:id="rId12"/>
      <w:footerReference w:type="first" r:id="rId13"/>
      <w:pgSz w:w="11909" w:h="16834"/>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06DDA" w14:textId="77777777" w:rsidR="009C2DBA" w:rsidRDefault="009C2DBA">
      <w:pPr>
        <w:spacing w:line="240" w:lineRule="auto"/>
      </w:pPr>
      <w:r>
        <w:separator/>
      </w:r>
    </w:p>
  </w:endnote>
  <w:endnote w:type="continuationSeparator" w:id="0">
    <w:p w14:paraId="7AC51419" w14:textId="77777777" w:rsidR="009C2DBA" w:rsidRDefault="009C2DBA">
      <w:pPr>
        <w:spacing w:line="240" w:lineRule="auto"/>
      </w:pPr>
      <w:r>
        <w:continuationSeparator/>
      </w:r>
    </w:p>
  </w:endnote>
  <w:endnote w:type="continuationNotice" w:id="1">
    <w:p w14:paraId="3D38B6FE" w14:textId="77777777" w:rsidR="009C2DBA" w:rsidRDefault="009C2D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4A750D44" w14:paraId="5F06D5F9" w14:textId="77777777" w:rsidTr="4A750D44">
      <w:trPr>
        <w:trHeight w:val="300"/>
      </w:trPr>
      <w:tc>
        <w:tcPr>
          <w:tcW w:w="3005" w:type="dxa"/>
        </w:tcPr>
        <w:p w14:paraId="5CBCA3A1" w14:textId="6B3800D1" w:rsidR="4A750D44" w:rsidRDefault="4A750D44" w:rsidP="4A750D44">
          <w:pPr>
            <w:pStyle w:val="Encabezado"/>
            <w:ind w:left="-115"/>
          </w:pPr>
        </w:p>
      </w:tc>
      <w:tc>
        <w:tcPr>
          <w:tcW w:w="3005" w:type="dxa"/>
        </w:tcPr>
        <w:p w14:paraId="17C4297F" w14:textId="685E6178" w:rsidR="4A750D44" w:rsidRDefault="4A750D44" w:rsidP="4A750D44">
          <w:pPr>
            <w:pStyle w:val="Encabezado"/>
            <w:jc w:val="center"/>
          </w:pPr>
        </w:p>
      </w:tc>
      <w:tc>
        <w:tcPr>
          <w:tcW w:w="3005" w:type="dxa"/>
        </w:tcPr>
        <w:p w14:paraId="5E9EEBD6" w14:textId="1F3BCC39" w:rsidR="4A750D44" w:rsidRDefault="4A750D44" w:rsidP="4A750D44">
          <w:pPr>
            <w:pStyle w:val="Encabezado"/>
            <w:ind w:right="-115"/>
            <w:jc w:val="right"/>
          </w:pPr>
        </w:p>
      </w:tc>
    </w:tr>
  </w:tbl>
  <w:p w14:paraId="10F122A1" w14:textId="6A60E724" w:rsidR="4A750D44" w:rsidRDefault="4A750D44" w:rsidP="4A750D4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4B5B7" w14:textId="77777777" w:rsidR="00732805" w:rsidRDefault="00732805">
    <w:pPr>
      <w:widowControl w:val="0"/>
      <w:rPr>
        <w:rFonts w:ascii="Calibri" w:eastAsia="Calibri" w:hAnsi="Calibri" w:cs="Calibri"/>
        <w:sz w:val="20"/>
        <w:szCs w:val="20"/>
      </w:rPr>
    </w:pPr>
  </w:p>
  <w:tbl>
    <w:tblPr>
      <w:tblW w:w="9180"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5"/>
      <w:gridCol w:w="3260"/>
      <w:gridCol w:w="2835"/>
    </w:tblGrid>
    <w:tr w:rsidR="00732805" w:rsidRPr="00E10243" w14:paraId="1CEF4E58" w14:textId="77777777" w:rsidTr="00E10243">
      <w:tc>
        <w:tcPr>
          <w:tcW w:w="3085" w:type="dxa"/>
          <w:vAlign w:val="center"/>
        </w:tcPr>
        <w:p w14:paraId="5A4BAB18" w14:textId="77777777" w:rsidR="00732805" w:rsidRPr="00356BA6" w:rsidRDefault="00AC0724">
          <w:pPr>
            <w:tabs>
              <w:tab w:val="center" w:pos="4419"/>
              <w:tab w:val="right" w:pos="8838"/>
            </w:tabs>
            <w:spacing w:line="259" w:lineRule="auto"/>
            <w:jc w:val="center"/>
            <w:rPr>
              <w:rFonts w:ascii="Times New Roman" w:hAnsi="Times New Roman" w:cs="Times New Roman"/>
              <w:b/>
              <w:sz w:val="20"/>
              <w:szCs w:val="20"/>
            </w:rPr>
          </w:pPr>
          <w:r w:rsidRPr="00356BA6">
            <w:rPr>
              <w:rFonts w:ascii="Times New Roman" w:hAnsi="Times New Roman" w:cs="Times New Roman"/>
              <w:b/>
              <w:sz w:val="20"/>
              <w:szCs w:val="20"/>
            </w:rPr>
            <w:t>Elaborado por:</w:t>
          </w:r>
        </w:p>
      </w:tc>
      <w:tc>
        <w:tcPr>
          <w:tcW w:w="3260" w:type="dxa"/>
          <w:vAlign w:val="center"/>
        </w:tcPr>
        <w:p w14:paraId="24A610B0" w14:textId="77777777" w:rsidR="00732805" w:rsidRPr="00356BA6" w:rsidRDefault="00AC0724">
          <w:pPr>
            <w:tabs>
              <w:tab w:val="center" w:pos="4419"/>
              <w:tab w:val="right" w:pos="8838"/>
            </w:tabs>
            <w:spacing w:line="259" w:lineRule="auto"/>
            <w:jc w:val="center"/>
            <w:rPr>
              <w:rFonts w:ascii="Times New Roman" w:hAnsi="Times New Roman" w:cs="Times New Roman"/>
              <w:b/>
              <w:sz w:val="20"/>
              <w:szCs w:val="20"/>
            </w:rPr>
          </w:pPr>
          <w:r w:rsidRPr="00356BA6">
            <w:rPr>
              <w:rFonts w:ascii="Times New Roman" w:hAnsi="Times New Roman" w:cs="Times New Roman"/>
              <w:b/>
              <w:sz w:val="20"/>
              <w:szCs w:val="20"/>
            </w:rPr>
            <w:t>Revisado por:</w:t>
          </w:r>
        </w:p>
      </w:tc>
      <w:tc>
        <w:tcPr>
          <w:tcW w:w="2835" w:type="dxa"/>
          <w:vAlign w:val="center"/>
        </w:tcPr>
        <w:p w14:paraId="241A88C5" w14:textId="77777777" w:rsidR="00732805" w:rsidRPr="00356BA6" w:rsidRDefault="00AC0724">
          <w:pPr>
            <w:tabs>
              <w:tab w:val="center" w:pos="4419"/>
              <w:tab w:val="right" w:pos="8838"/>
            </w:tabs>
            <w:spacing w:line="259" w:lineRule="auto"/>
            <w:jc w:val="center"/>
            <w:rPr>
              <w:rFonts w:ascii="Times New Roman" w:hAnsi="Times New Roman" w:cs="Times New Roman"/>
              <w:b/>
              <w:sz w:val="20"/>
              <w:szCs w:val="20"/>
            </w:rPr>
          </w:pPr>
          <w:r w:rsidRPr="00356BA6">
            <w:rPr>
              <w:rFonts w:ascii="Times New Roman" w:hAnsi="Times New Roman" w:cs="Times New Roman"/>
              <w:b/>
              <w:sz w:val="20"/>
              <w:szCs w:val="20"/>
            </w:rPr>
            <w:t>Aprobado por:</w:t>
          </w:r>
        </w:p>
      </w:tc>
    </w:tr>
    <w:tr w:rsidR="00732805" w:rsidRPr="00E10243" w14:paraId="0CDF7E80" w14:textId="77777777" w:rsidTr="00356BA6">
      <w:trPr>
        <w:trHeight w:val="58"/>
      </w:trPr>
      <w:tc>
        <w:tcPr>
          <w:tcW w:w="3085" w:type="dxa"/>
          <w:vAlign w:val="center"/>
        </w:tcPr>
        <w:p w14:paraId="17AE9573" w14:textId="77777777" w:rsidR="009B7FB6" w:rsidRDefault="009B7FB6">
          <w:pPr>
            <w:tabs>
              <w:tab w:val="center" w:pos="4419"/>
              <w:tab w:val="right" w:pos="8838"/>
            </w:tabs>
            <w:spacing w:line="259" w:lineRule="auto"/>
            <w:jc w:val="center"/>
            <w:rPr>
              <w:rFonts w:ascii="Times New Roman" w:hAnsi="Times New Roman" w:cs="Times New Roman"/>
              <w:sz w:val="20"/>
              <w:szCs w:val="20"/>
            </w:rPr>
          </w:pPr>
        </w:p>
        <w:p w14:paraId="66204FF1" w14:textId="286DCF18" w:rsidR="00356BA6" w:rsidRPr="00356BA6" w:rsidRDefault="00356BA6">
          <w:pPr>
            <w:tabs>
              <w:tab w:val="center" w:pos="4419"/>
              <w:tab w:val="right" w:pos="8838"/>
            </w:tabs>
            <w:spacing w:line="259" w:lineRule="auto"/>
            <w:jc w:val="center"/>
            <w:rPr>
              <w:rFonts w:ascii="Times New Roman" w:hAnsi="Times New Roman" w:cs="Times New Roman"/>
              <w:sz w:val="20"/>
              <w:szCs w:val="20"/>
            </w:rPr>
          </w:pPr>
        </w:p>
      </w:tc>
      <w:tc>
        <w:tcPr>
          <w:tcW w:w="3260" w:type="dxa"/>
          <w:vAlign w:val="center"/>
        </w:tcPr>
        <w:p w14:paraId="2DBF0D7D" w14:textId="15B5E340" w:rsidR="001C23EC" w:rsidRPr="00356BA6" w:rsidRDefault="001C23EC">
          <w:pPr>
            <w:tabs>
              <w:tab w:val="center" w:pos="4419"/>
              <w:tab w:val="right" w:pos="8838"/>
            </w:tabs>
            <w:spacing w:line="259" w:lineRule="auto"/>
            <w:jc w:val="center"/>
            <w:rPr>
              <w:rFonts w:ascii="Times New Roman" w:hAnsi="Times New Roman" w:cs="Times New Roman"/>
              <w:sz w:val="20"/>
              <w:szCs w:val="20"/>
            </w:rPr>
          </w:pPr>
        </w:p>
      </w:tc>
      <w:tc>
        <w:tcPr>
          <w:tcW w:w="2835" w:type="dxa"/>
          <w:vAlign w:val="center"/>
        </w:tcPr>
        <w:p w14:paraId="7E4885F9" w14:textId="366D2F21" w:rsidR="0067524B" w:rsidRPr="00356BA6" w:rsidRDefault="0067524B">
          <w:pPr>
            <w:tabs>
              <w:tab w:val="center" w:pos="4419"/>
              <w:tab w:val="right" w:pos="8838"/>
            </w:tabs>
            <w:spacing w:line="259" w:lineRule="auto"/>
            <w:jc w:val="center"/>
            <w:rPr>
              <w:rFonts w:ascii="Times New Roman" w:hAnsi="Times New Roman" w:cs="Times New Roman"/>
              <w:sz w:val="20"/>
              <w:szCs w:val="20"/>
            </w:rPr>
          </w:pPr>
        </w:p>
      </w:tc>
    </w:tr>
  </w:tbl>
  <w:p w14:paraId="6B62F1B3" w14:textId="77777777" w:rsidR="00732805" w:rsidRDefault="00732805" w:rsidP="0067524B">
    <w:pPr>
      <w:tabs>
        <w:tab w:val="center" w:pos="4419"/>
        <w:tab w:val="right" w:pos="8838"/>
      </w:tabs>
      <w:spacing w:after="160" w:line="259"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ED55E" w14:textId="77777777" w:rsidR="009C2DBA" w:rsidRDefault="009C2DBA">
      <w:pPr>
        <w:spacing w:line="240" w:lineRule="auto"/>
      </w:pPr>
      <w:r>
        <w:separator/>
      </w:r>
    </w:p>
  </w:footnote>
  <w:footnote w:type="continuationSeparator" w:id="0">
    <w:p w14:paraId="1430F22B" w14:textId="77777777" w:rsidR="009C2DBA" w:rsidRDefault="009C2DBA">
      <w:pPr>
        <w:spacing w:line="240" w:lineRule="auto"/>
      </w:pPr>
      <w:r>
        <w:continuationSeparator/>
      </w:r>
    </w:p>
  </w:footnote>
  <w:footnote w:type="continuationNotice" w:id="1">
    <w:p w14:paraId="52A6AEBF" w14:textId="77777777" w:rsidR="009C2DBA" w:rsidRDefault="009C2DBA">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5"/>
      <w:gridCol w:w="5820"/>
      <w:gridCol w:w="1149"/>
      <w:gridCol w:w="1281"/>
    </w:tblGrid>
    <w:tr w:rsidR="009F7A58" w:rsidRPr="00B218D2" w14:paraId="33B21A71" w14:textId="77777777" w:rsidTr="00E55245">
      <w:trPr>
        <w:trHeight w:val="416"/>
        <w:jc w:val="center"/>
      </w:trPr>
      <w:tc>
        <w:tcPr>
          <w:tcW w:w="1815" w:type="dxa"/>
          <w:vMerge w:val="restart"/>
          <w:vAlign w:val="center"/>
        </w:tcPr>
        <w:p w14:paraId="0A1CA4CB" w14:textId="77777777" w:rsidR="009F7A58" w:rsidRPr="00B218D2" w:rsidRDefault="009F7A58" w:rsidP="009F7A58">
          <w:pPr>
            <w:tabs>
              <w:tab w:val="center" w:pos="4419"/>
              <w:tab w:val="right" w:pos="8838"/>
            </w:tabs>
            <w:rPr>
              <w:rFonts w:asciiTheme="majorHAnsi" w:hAnsiTheme="majorHAnsi" w:cstheme="majorHAnsi"/>
            </w:rPr>
          </w:pPr>
          <w:r w:rsidRPr="00B218D2">
            <w:rPr>
              <w:rFonts w:asciiTheme="majorHAnsi" w:hAnsiTheme="majorHAnsi" w:cstheme="majorHAnsi"/>
              <w:noProof/>
              <w:lang w:val="en-US" w:eastAsia="en-US"/>
            </w:rPr>
            <w:drawing>
              <wp:inline distT="114300" distB="114300" distL="114300" distR="114300" wp14:anchorId="54FAAF3E" wp14:editId="3021B318">
                <wp:extent cx="1019175" cy="508000"/>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19175" cy="508000"/>
                        </a:xfrm>
                        <a:prstGeom prst="rect">
                          <a:avLst/>
                        </a:prstGeom>
                        <a:ln/>
                      </pic:spPr>
                    </pic:pic>
                  </a:graphicData>
                </a:graphic>
              </wp:inline>
            </w:drawing>
          </w:r>
        </w:p>
        <w:p w14:paraId="07EAC189" w14:textId="77777777" w:rsidR="009F7A58" w:rsidRPr="00B218D2" w:rsidRDefault="009F7A58" w:rsidP="009F7A58">
          <w:pPr>
            <w:tabs>
              <w:tab w:val="center" w:pos="4419"/>
              <w:tab w:val="right" w:pos="8838"/>
            </w:tabs>
            <w:rPr>
              <w:rFonts w:asciiTheme="majorHAnsi" w:hAnsiTheme="majorHAnsi" w:cstheme="majorHAnsi"/>
            </w:rPr>
          </w:pPr>
        </w:p>
      </w:tc>
      <w:tc>
        <w:tcPr>
          <w:tcW w:w="5820" w:type="dxa"/>
          <w:vAlign w:val="center"/>
        </w:tcPr>
        <w:p w14:paraId="540F6AAD" w14:textId="7777777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MACROPROCESO: UNIDAD ESTRATÉGICA DE NEGOCIO [UEN]</w:t>
          </w:r>
        </w:p>
      </w:tc>
      <w:tc>
        <w:tcPr>
          <w:tcW w:w="2430" w:type="dxa"/>
          <w:gridSpan w:val="2"/>
          <w:vAlign w:val="center"/>
        </w:tcPr>
        <w:p w14:paraId="6E7C5ABE" w14:textId="7777777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 xml:space="preserve">Código: </w:t>
          </w:r>
          <w:r w:rsidRPr="00B218D2">
            <w:rPr>
              <w:rFonts w:asciiTheme="majorHAnsi" w:hAnsiTheme="majorHAnsi" w:cstheme="majorHAnsi"/>
              <w:b/>
            </w:rPr>
            <w:t>PC</w:t>
          </w:r>
          <w:r>
            <w:rPr>
              <w:rFonts w:asciiTheme="majorHAnsi" w:hAnsiTheme="majorHAnsi" w:cstheme="majorHAnsi"/>
              <w:b/>
            </w:rPr>
            <w:t>-GD-XX</w:t>
          </w:r>
        </w:p>
      </w:tc>
    </w:tr>
    <w:tr w:rsidR="009F7A58" w:rsidRPr="00B218D2" w14:paraId="4742108B" w14:textId="77777777" w:rsidTr="00E55245">
      <w:trPr>
        <w:trHeight w:val="420"/>
        <w:jc w:val="center"/>
      </w:trPr>
      <w:tc>
        <w:tcPr>
          <w:tcW w:w="1815" w:type="dxa"/>
          <w:vMerge/>
          <w:vAlign w:val="center"/>
        </w:tcPr>
        <w:p w14:paraId="52AD3EC9" w14:textId="77777777" w:rsidR="009F7A58" w:rsidRPr="00B218D2" w:rsidRDefault="009F7A58" w:rsidP="009F7A58">
          <w:pPr>
            <w:widowControl w:val="0"/>
            <w:pBdr>
              <w:top w:val="nil"/>
              <w:left w:val="nil"/>
              <w:bottom w:val="nil"/>
              <w:right w:val="nil"/>
              <w:between w:val="nil"/>
            </w:pBdr>
            <w:rPr>
              <w:rFonts w:asciiTheme="majorHAnsi" w:hAnsiTheme="majorHAnsi" w:cstheme="majorHAnsi"/>
            </w:rPr>
          </w:pPr>
        </w:p>
      </w:tc>
      <w:tc>
        <w:tcPr>
          <w:tcW w:w="5820" w:type="dxa"/>
          <w:vAlign w:val="center"/>
        </w:tcPr>
        <w:p w14:paraId="5B4E87C6" w14:textId="7777777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PROCESO:</w:t>
          </w:r>
          <w:r>
            <w:rPr>
              <w:rFonts w:asciiTheme="majorHAnsi" w:hAnsiTheme="majorHAnsi" w:cstheme="majorHAnsi"/>
            </w:rPr>
            <w:t xml:space="preserve"> DISPENSACIÓN [GD]</w:t>
          </w:r>
        </w:p>
      </w:tc>
      <w:tc>
        <w:tcPr>
          <w:tcW w:w="1149" w:type="dxa"/>
          <w:vMerge w:val="restart"/>
          <w:vAlign w:val="center"/>
        </w:tcPr>
        <w:p w14:paraId="6EBBA034" w14:textId="7777777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Versión:</w:t>
          </w:r>
        </w:p>
        <w:p w14:paraId="2EFDCC99" w14:textId="77777777" w:rsidR="009F7A58" w:rsidRPr="00B218D2" w:rsidRDefault="009F7A58" w:rsidP="009F7A58">
          <w:pPr>
            <w:tabs>
              <w:tab w:val="center" w:pos="4419"/>
              <w:tab w:val="right" w:pos="8838"/>
            </w:tabs>
            <w:jc w:val="center"/>
            <w:rPr>
              <w:rFonts w:asciiTheme="majorHAnsi" w:hAnsiTheme="majorHAnsi" w:cstheme="majorHAnsi"/>
              <w:b/>
            </w:rPr>
          </w:pPr>
          <w:r w:rsidRPr="00B218D2">
            <w:rPr>
              <w:rFonts w:asciiTheme="majorHAnsi" w:hAnsiTheme="majorHAnsi" w:cstheme="majorHAnsi"/>
              <w:b/>
            </w:rPr>
            <w:t>01</w:t>
          </w:r>
        </w:p>
      </w:tc>
      <w:tc>
        <w:tcPr>
          <w:tcW w:w="1281" w:type="dxa"/>
          <w:vMerge w:val="restart"/>
          <w:vAlign w:val="center"/>
        </w:tcPr>
        <w:p w14:paraId="599EDE06" w14:textId="7777777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Fecha:</w:t>
          </w:r>
        </w:p>
        <w:p w14:paraId="3EB88138" w14:textId="77777777" w:rsidR="009F7A58" w:rsidRPr="00B218D2" w:rsidRDefault="009F7A58" w:rsidP="009F7A58">
          <w:pPr>
            <w:tabs>
              <w:tab w:val="center" w:pos="4419"/>
              <w:tab w:val="right" w:pos="8838"/>
            </w:tabs>
            <w:rPr>
              <w:rFonts w:asciiTheme="majorHAnsi" w:hAnsiTheme="majorHAnsi" w:cstheme="majorHAnsi"/>
              <w:b/>
            </w:rPr>
          </w:pPr>
        </w:p>
      </w:tc>
    </w:tr>
    <w:tr w:rsidR="009F7A58" w:rsidRPr="00B218D2" w14:paraId="21BE86CE" w14:textId="77777777" w:rsidTr="00E55245">
      <w:trPr>
        <w:trHeight w:val="309"/>
        <w:jc w:val="center"/>
      </w:trPr>
      <w:tc>
        <w:tcPr>
          <w:tcW w:w="1815" w:type="dxa"/>
          <w:vMerge/>
          <w:vAlign w:val="center"/>
        </w:tcPr>
        <w:p w14:paraId="4C817E1C" w14:textId="77777777" w:rsidR="009F7A58" w:rsidRPr="00B218D2" w:rsidRDefault="009F7A58" w:rsidP="009F7A58">
          <w:pPr>
            <w:widowControl w:val="0"/>
            <w:pBdr>
              <w:top w:val="nil"/>
              <w:left w:val="nil"/>
              <w:bottom w:val="nil"/>
              <w:right w:val="nil"/>
              <w:between w:val="nil"/>
            </w:pBdr>
            <w:rPr>
              <w:rFonts w:asciiTheme="majorHAnsi" w:hAnsiTheme="majorHAnsi" w:cstheme="majorHAnsi"/>
              <w:b/>
            </w:rPr>
          </w:pPr>
        </w:p>
      </w:tc>
      <w:tc>
        <w:tcPr>
          <w:tcW w:w="5820" w:type="dxa"/>
          <w:vMerge w:val="restart"/>
          <w:vAlign w:val="center"/>
        </w:tcPr>
        <w:p w14:paraId="1ECFDB4E" w14:textId="77777777" w:rsidR="009F7A58" w:rsidRPr="00B218D2" w:rsidRDefault="009F7A58" w:rsidP="009F7A58">
          <w:pPr>
            <w:tabs>
              <w:tab w:val="center" w:pos="4419"/>
              <w:tab w:val="right" w:pos="8838"/>
            </w:tabs>
            <w:jc w:val="center"/>
            <w:rPr>
              <w:rFonts w:asciiTheme="majorHAnsi" w:hAnsiTheme="majorHAnsi" w:cstheme="majorHAnsi"/>
              <w:b/>
            </w:rPr>
          </w:pPr>
          <w:r>
            <w:rPr>
              <w:rFonts w:asciiTheme="majorHAnsi" w:hAnsiTheme="majorHAnsi" w:cstheme="majorHAnsi"/>
              <w:b/>
            </w:rPr>
            <w:t>PROCEDIMIENTO PARA EL PAGO DE PENDIENTES</w:t>
          </w:r>
        </w:p>
      </w:tc>
      <w:tc>
        <w:tcPr>
          <w:tcW w:w="1149" w:type="dxa"/>
          <w:vMerge/>
          <w:vAlign w:val="center"/>
        </w:tcPr>
        <w:p w14:paraId="271CFEBA" w14:textId="77777777" w:rsidR="009F7A58" w:rsidRPr="00B218D2" w:rsidRDefault="009F7A58" w:rsidP="009F7A58">
          <w:pPr>
            <w:widowControl w:val="0"/>
            <w:pBdr>
              <w:top w:val="nil"/>
              <w:left w:val="nil"/>
              <w:bottom w:val="nil"/>
              <w:right w:val="nil"/>
              <w:between w:val="nil"/>
            </w:pBdr>
            <w:rPr>
              <w:rFonts w:asciiTheme="majorHAnsi" w:hAnsiTheme="majorHAnsi" w:cstheme="majorHAnsi"/>
              <w:b/>
            </w:rPr>
          </w:pPr>
        </w:p>
      </w:tc>
      <w:tc>
        <w:tcPr>
          <w:tcW w:w="1281" w:type="dxa"/>
          <w:vMerge/>
          <w:vAlign w:val="center"/>
        </w:tcPr>
        <w:p w14:paraId="1E64F2AD" w14:textId="77777777" w:rsidR="009F7A58" w:rsidRPr="00B218D2" w:rsidRDefault="009F7A58" w:rsidP="009F7A58">
          <w:pPr>
            <w:widowControl w:val="0"/>
            <w:pBdr>
              <w:top w:val="nil"/>
              <w:left w:val="nil"/>
              <w:bottom w:val="nil"/>
              <w:right w:val="nil"/>
              <w:between w:val="nil"/>
            </w:pBdr>
            <w:rPr>
              <w:rFonts w:asciiTheme="majorHAnsi" w:hAnsiTheme="majorHAnsi" w:cstheme="majorHAnsi"/>
              <w:b/>
            </w:rPr>
          </w:pPr>
        </w:p>
      </w:tc>
    </w:tr>
    <w:tr w:rsidR="009F7A58" w:rsidRPr="00B218D2" w14:paraId="5AE3171E" w14:textId="77777777" w:rsidTr="00736E4C">
      <w:trPr>
        <w:trHeight w:val="240"/>
        <w:jc w:val="center"/>
      </w:trPr>
      <w:tc>
        <w:tcPr>
          <w:tcW w:w="1815" w:type="dxa"/>
          <w:vMerge/>
          <w:vAlign w:val="center"/>
        </w:tcPr>
        <w:p w14:paraId="254649E8" w14:textId="77777777" w:rsidR="009F7A58" w:rsidRPr="00B218D2" w:rsidRDefault="009F7A58" w:rsidP="009F7A58">
          <w:pPr>
            <w:widowControl w:val="0"/>
            <w:pBdr>
              <w:top w:val="nil"/>
              <w:left w:val="nil"/>
              <w:bottom w:val="nil"/>
              <w:right w:val="nil"/>
              <w:between w:val="nil"/>
            </w:pBdr>
            <w:rPr>
              <w:rFonts w:asciiTheme="majorHAnsi" w:hAnsiTheme="majorHAnsi" w:cstheme="majorHAnsi"/>
              <w:b/>
            </w:rPr>
          </w:pPr>
        </w:p>
      </w:tc>
      <w:tc>
        <w:tcPr>
          <w:tcW w:w="5820" w:type="dxa"/>
          <w:vMerge/>
          <w:vAlign w:val="center"/>
        </w:tcPr>
        <w:p w14:paraId="148DFE2F" w14:textId="77777777" w:rsidR="009F7A58" w:rsidRPr="00B218D2" w:rsidRDefault="009F7A58" w:rsidP="009F7A58">
          <w:pPr>
            <w:widowControl w:val="0"/>
            <w:pBdr>
              <w:top w:val="nil"/>
              <w:left w:val="nil"/>
              <w:bottom w:val="nil"/>
              <w:right w:val="nil"/>
              <w:between w:val="nil"/>
            </w:pBdr>
            <w:rPr>
              <w:rFonts w:asciiTheme="majorHAnsi" w:hAnsiTheme="majorHAnsi" w:cstheme="majorHAnsi"/>
              <w:b/>
            </w:rPr>
          </w:pPr>
        </w:p>
      </w:tc>
      <w:tc>
        <w:tcPr>
          <w:tcW w:w="2430" w:type="dxa"/>
          <w:gridSpan w:val="2"/>
          <w:vAlign w:val="center"/>
        </w:tcPr>
        <w:p w14:paraId="265D0DB1" w14:textId="7D3DF7B7" w:rsidR="009F7A58" w:rsidRPr="00B218D2" w:rsidRDefault="009F7A58" w:rsidP="009F7A58">
          <w:pPr>
            <w:tabs>
              <w:tab w:val="center" w:pos="4419"/>
              <w:tab w:val="right" w:pos="8838"/>
            </w:tabs>
            <w:jc w:val="center"/>
            <w:rPr>
              <w:rFonts w:asciiTheme="majorHAnsi" w:hAnsiTheme="majorHAnsi" w:cstheme="majorHAnsi"/>
            </w:rPr>
          </w:pPr>
          <w:r w:rsidRPr="00B218D2">
            <w:rPr>
              <w:rFonts w:asciiTheme="majorHAnsi" w:hAnsiTheme="majorHAnsi" w:cstheme="majorHAnsi"/>
            </w:rPr>
            <w:t xml:space="preserve">Página </w:t>
          </w:r>
          <w:r w:rsidRPr="00B218D2">
            <w:rPr>
              <w:rFonts w:asciiTheme="majorHAnsi" w:hAnsiTheme="majorHAnsi" w:cstheme="majorHAnsi"/>
              <w:b/>
            </w:rPr>
            <w:fldChar w:fldCharType="begin"/>
          </w:r>
          <w:r w:rsidRPr="00B218D2">
            <w:rPr>
              <w:rFonts w:asciiTheme="majorHAnsi" w:hAnsiTheme="majorHAnsi" w:cstheme="majorHAnsi"/>
              <w:b/>
            </w:rPr>
            <w:instrText>PAGE</w:instrText>
          </w:r>
          <w:r w:rsidRPr="00B218D2">
            <w:rPr>
              <w:rFonts w:asciiTheme="majorHAnsi" w:hAnsiTheme="majorHAnsi" w:cstheme="majorHAnsi"/>
              <w:b/>
            </w:rPr>
            <w:fldChar w:fldCharType="separate"/>
          </w:r>
          <w:r w:rsidR="00384FBD">
            <w:rPr>
              <w:rFonts w:asciiTheme="majorHAnsi" w:hAnsiTheme="majorHAnsi" w:cstheme="majorHAnsi"/>
              <w:b/>
              <w:noProof/>
            </w:rPr>
            <w:t>3</w:t>
          </w:r>
          <w:r w:rsidRPr="00B218D2">
            <w:rPr>
              <w:rFonts w:asciiTheme="majorHAnsi" w:hAnsiTheme="majorHAnsi" w:cstheme="majorHAnsi"/>
              <w:b/>
            </w:rPr>
            <w:fldChar w:fldCharType="end"/>
          </w:r>
          <w:r w:rsidRPr="00B218D2">
            <w:rPr>
              <w:rFonts w:asciiTheme="majorHAnsi" w:hAnsiTheme="majorHAnsi" w:cstheme="majorHAnsi"/>
            </w:rPr>
            <w:t xml:space="preserve"> de </w:t>
          </w:r>
          <w:r w:rsidRPr="00B218D2">
            <w:rPr>
              <w:rFonts w:asciiTheme="majorHAnsi" w:hAnsiTheme="majorHAnsi" w:cstheme="majorHAnsi"/>
              <w:b/>
            </w:rPr>
            <w:fldChar w:fldCharType="begin"/>
          </w:r>
          <w:r w:rsidRPr="00B218D2">
            <w:rPr>
              <w:rFonts w:asciiTheme="majorHAnsi" w:hAnsiTheme="majorHAnsi" w:cstheme="majorHAnsi"/>
              <w:b/>
            </w:rPr>
            <w:instrText>NUMPAGES</w:instrText>
          </w:r>
          <w:r w:rsidRPr="00B218D2">
            <w:rPr>
              <w:rFonts w:asciiTheme="majorHAnsi" w:hAnsiTheme="majorHAnsi" w:cstheme="majorHAnsi"/>
              <w:b/>
            </w:rPr>
            <w:fldChar w:fldCharType="separate"/>
          </w:r>
          <w:r w:rsidR="00384FBD">
            <w:rPr>
              <w:rFonts w:asciiTheme="majorHAnsi" w:hAnsiTheme="majorHAnsi" w:cstheme="majorHAnsi"/>
              <w:b/>
              <w:noProof/>
            </w:rPr>
            <w:t>3</w:t>
          </w:r>
          <w:r w:rsidRPr="00B218D2">
            <w:rPr>
              <w:rFonts w:asciiTheme="majorHAnsi" w:hAnsiTheme="majorHAnsi" w:cstheme="majorHAnsi"/>
              <w:b/>
            </w:rPr>
            <w:fldChar w:fldCharType="end"/>
          </w:r>
        </w:p>
      </w:tc>
    </w:tr>
  </w:tbl>
  <w:p w14:paraId="5B08B5D1" w14:textId="77777777" w:rsidR="00732805" w:rsidRPr="009F7A58" w:rsidRDefault="00732805" w:rsidP="009F7A5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4"/>
      <w:gridCol w:w="5372"/>
      <w:gridCol w:w="1286"/>
      <w:gridCol w:w="1144"/>
    </w:tblGrid>
    <w:tr w:rsidR="00743B03" w:rsidRPr="00B218D2" w14:paraId="0DEF4299" w14:textId="77777777" w:rsidTr="00743B03">
      <w:trPr>
        <w:trHeight w:val="275"/>
        <w:jc w:val="center"/>
      </w:trPr>
      <w:tc>
        <w:tcPr>
          <w:tcW w:w="1984" w:type="dxa"/>
          <w:vMerge w:val="restart"/>
          <w:vAlign w:val="center"/>
        </w:tcPr>
        <w:p w14:paraId="296FEF7D" w14:textId="15830291" w:rsidR="00743B03" w:rsidRPr="00B218D2" w:rsidRDefault="00743B03" w:rsidP="00743B03">
          <w:pPr>
            <w:tabs>
              <w:tab w:val="center" w:pos="4419"/>
              <w:tab w:val="right" w:pos="8838"/>
            </w:tabs>
            <w:jc w:val="center"/>
            <w:rPr>
              <w:rFonts w:asciiTheme="majorHAnsi" w:hAnsiTheme="majorHAnsi" w:cstheme="majorHAnsi"/>
            </w:rPr>
          </w:pPr>
          <w:r w:rsidRPr="00B218D2">
            <w:rPr>
              <w:rFonts w:asciiTheme="majorHAnsi" w:hAnsiTheme="majorHAnsi" w:cstheme="majorHAnsi"/>
              <w:noProof/>
              <w:lang w:val="en-US" w:eastAsia="en-US"/>
            </w:rPr>
            <w:drawing>
              <wp:inline distT="114300" distB="114300" distL="114300" distR="114300" wp14:anchorId="3E2D08FC" wp14:editId="07777777">
                <wp:extent cx="1019175" cy="508000"/>
                <wp:effectExtent l="0" t="0" r="0" b="0"/>
                <wp:docPr id="13" name="Imagen 13"/>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19175" cy="508000"/>
                        </a:xfrm>
                        <a:prstGeom prst="rect">
                          <a:avLst/>
                        </a:prstGeom>
                        <a:ln/>
                      </pic:spPr>
                    </pic:pic>
                  </a:graphicData>
                </a:graphic>
              </wp:inline>
            </w:drawing>
          </w:r>
        </w:p>
      </w:tc>
      <w:tc>
        <w:tcPr>
          <w:tcW w:w="5372" w:type="dxa"/>
          <w:vMerge w:val="restart"/>
          <w:vAlign w:val="center"/>
        </w:tcPr>
        <w:p w14:paraId="59F6EA1C" w14:textId="54532BB8" w:rsidR="00743B03" w:rsidRPr="00306357" w:rsidRDefault="00743B03" w:rsidP="00520264">
          <w:pPr>
            <w:tabs>
              <w:tab w:val="center" w:pos="4419"/>
              <w:tab w:val="right" w:pos="8838"/>
            </w:tabs>
            <w:jc w:val="center"/>
            <w:rPr>
              <w:rFonts w:ascii="Times New Roman" w:hAnsi="Times New Roman" w:cs="Times New Roman"/>
            </w:rPr>
          </w:pPr>
          <w:r w:rsidRPr="00306357">
            <w:rPr>
              <w:rFonts w:ascii="Times New Roman" w:hAnsi="Times New Roman" w:cs="Times New Roman"/>
            </w:rPr>
            <w:t>PROCESO: DISPENSACIÓN [GD]</w:t>
          </w:r>
        </w:p>
      </w:tc>
      <w:tc>
        <w:tcPr>
          <w:tcW w:w="2430" w:type="dxa"/>
          <w:gridSpan w:val="2"/>
          <w:vAlign w:val="center"/>
        </w:tcPr>
        <w:p w14:paraId="33DCE595" w14:textId="2CFE63FF" w:rsidR="00743B03" w:rsidRPr="00306357" w:rsidRDefault="00743B03">
          <w:pPr>
            <w:tabs>
              <w:tab w:val="center" w:pos="4419"/>
              <w:tab w:val="right" w:pos="8838"/>
            </w:tabs>
            <w:jc w:val="center"/>
            <w:rPr>
              <w:rFonts w:ascii="Times New Roman" w:hAnsi="Times New Roman" w:cs="Times New Roman"/>
            </w:rPr>
          </w:pPr>
          <w:r w:rsidRPr="00306357">
            <w:rPr>
              <w:rFonts w:ascii="Times New Roman" w:hAnsi="Times New Roman" w:cs="Times New Roman"/>
            </w:rPr>
            <w:t xml:space="preserve">Código: </w:t>
          </w:r>
          <w:r w:rsidRPr="00306357">
            <w:rPr>
              <w:rFonts w:ascii="Times New Roman" w:hAnsi="Times New Roman" w:cs="Times New Roman"/>
              <w:b/>
            </w:rPr>
            <w:t>PC-GD-XX</w:t>
          </w:r>
        </w:p>
      </w:tc>
    </w:tr>
    <w:tr w:rsidR="00743B03" w:rsidRPr="00B218D2" w14:paraId="5370FB92" w14:textId="77777777" w:rsidTr="00DC73C1">
      <w:trPr>
        <w:trHeight w:val="309"/>
        <w:jc w:val="center"/>
      </w:trPr>
      <w:tc>
        <w:tcPr>
          <w:tcW w:w="1984" w:type="dxa"/>
          <w:vMerge/>
          <w:vAlign w:val="center"/>
        </w:tcPr>
        <w:p w14:paraId="7194DBDC" w14:textId="77777777" w:rsidR="00743B03" w:rsidRPr="00B218D2" w:rsidRDefault="00743B03">
          <w:pPr>
            <w:widowControl w:val="0"/>
            <w:pBdr>
              <w:top w:val="nil"/>
              <w:left w:val="nil"/>
              <w:bottom w:val="nil"/>
              <w:right w:val="nil"/>
              <w:between w:val="nil"/>
            </w:pBdr>
            <w:rPr>
              <w:rFonts w:asciiTheme="majorHAnsi" w:hAnsiTheme="majorHAnsi" w:cstheme="majorHAnsi"/>
            </w:rPr>
          </w:pPr>
        </w:p>
      </w:tc>
      <w:tc>
        <w:tcPr>
          <w:tcW w:w="5372" w:type="dxa"/>
          <w:vMerge/>
          <w:vAlign w:val="center"/>
        </w:tcPr>
        <w:p w14:paraId="1430AFEB" w14:textId="7C90A692" w:rsidR="00743B03" w:rsidRPr="00306357" w:rsidRDefault="00743B03">
          <w:pPr>
            <w:tabs>
              <w:tab w:val="center" w:pos="4419"/>
              <w:tab w:val="right" w:pos="8838"/>
            </w:tabs>
            <w:jc w:val="center"/>
            <w:rPr>
              <w:rFonts w:ascii="Times New Roman" w:hAnsi="Times New Roman" w:cs="Times New Roman"/>
            </w:rPr>
          </w:pPr>
        </w:p>
      </w:tc>
      <w:tc>
        <w:tcPr>
          <w:tcW w:w="1286" w:type="dxa"/>
          <w:vMerge w:val="restart"/>
          <w:vAlign w:val="center"/>
        </w:tcPr>
        <w:p w14:paraId="769D0D3C" w14:textId="0FFE8AEE" w:rsidR="00743B03" w:rsidRPr="00306357" w:rsidRDefault="00743B03" w:rsidP="00743B03">
          <w:pPr>
            <w:tabs>
              <w:tab w:val="center" w:pos="4419"/>
              <w:tab w:val="right" w:pos="8838"/>
            </w:tabs>
            <w:jc w:val="center"/>
            <w:rPr>
              <w:rFonts w:ascii="Times New Roman" w:hAnsi="Times New Roman" w:cs="Times New Roman"/>
              <w:b/>
            </w:rPr>
          </w:pPr>
          <w:r w:rsidRPr="00306357">
            <w:rPr>
              <w:rFonts w:ascii="Times New Roman" w:hAnsi="Times New Roman" w:cs="Times New Roman"/>
            </w:rPr>
            <w:t>Versión:</w:t>
          </w:r>
          <w:r>
            <w:rPr>
              <w:rFonts w:ascii="Times New Roman" w:hAnsi="Times New Roman" w:cs="Times New Roman"/>
            </w:rPr>
            <w:t xml:space="preserve"> </w:t>
          </w:r>
          <w:r w:rsidRPr="00306357">
            <w:rPr>
              <w:rFonts w:ascii="Times New Roman" w:hAnsi="Times New Roman" w:cs="Times New Roman"/>
              <w:b/>
            </w:rPr>
            <w:t>01</w:t>
          </w:r>
        </w:p>
      </w:tc>
      <w:tc>
        <w:tcPr>
          <w:tcW w:w="1144" w:type="dxa"/>
          <w:vMerge w:val="restart"/>
          <w:vAlign w:val="center"/>
        </w:tcPr>
        <w:p w14:paraId="2B86AD77" w14:textId="77777777" w:rsidR="00743B03" w:rsidRPr="00306357" w:rsidRDefault="00743B03">
          <w:pPr>
            <w:tabs>
              <w:tab w:val="center" w:pos="4419"/>
              <w:tab w:val="right" w:pos="8838"/>
            </w:tabs>
            <w:jc w:val="center"/>
            <w:rPr>
              <w:rFonts w:ascii="Times New Roman" w:hAnsi="Times New Roman" w:cs="Times New Roman"/>
            </w:rPr>
          </w:pPr>
          <w:r w:rsidRPr="00306357">
            <w:rPr>
              <w:rFonts w:ascii="Times New Roman" w:hAnsi="Times New Roman" w:cs="Times New Roman"/>
            </w:rPr>
            <w:t>Fecha:</w:t>
          </w:r>
        </w:p>
        <w:p w14:paraId="1231BE67" w14:textId="31379FE4" w:rsidR="00743B03" w:rsidRPr="00306357" w:rsidRDefault="00DC73C1" w:rsidP="00DC73C1">
          <w:pPr>
            <w:tabs>
              <w:tab w:val="center" w:pos="4419"/>
              <w:tab w:val="right" w:pos="8838"/>
            </w:tabs>
            <w:ind w:left="-113" w:right="-97"/>
            <w:rPr>
              <w:rFonts w:ascii="Times New Roman" w:hAnsi="Times New Roman" w:cs="Times New Roman"/>
              <w:b/>
            </w:rPr>
          </w:pPr>
          <w:r>
            <w:rPr>
              <w:rFonts w:ascii="Times New Roman" w:hAnsi="Times New Roman" w:cs="Times New Roman"/>
              <w:b/>
            </w:rPr>
            <w:t xml:space="preserve"> XX-XX-24</w:t>
          </w:r>
        </w:p>
      </w:tc>
    </w:tr>
    <w:tr w:rsidR="00732805" w:rsidRPr="00B218D2" w14:paraId="0D066DA6" w14:textId="77777777" w:rsidTr="00DC73C1">
      <w:trPr>
        <w:trHeight w:val="309"/>
        <w:jc w:val="center"/>
      </w:trPr>
      <w:tc>
        <w:tcPr>
          <w:tcW w:w="1984" w:type="dxa"/>
          <w:vMerge/>
          <w:vAlign w:val="center"/>
        </w:tcPr>
        <w:p w14:paraId="36FEB5B0" w14:textId="77777777" w:rsidR="00732805" w:rsidRPr="00B218D2" w:rsidRDefault="00732805">
          <w:pPr>
            <w:widowControl w:val="0"/>
            <w:pBdr>
              <w:top w:val="nil"/>
              <w:left w:val="nil"/>
              <w:bottom w:val="nil"/>
              <w:right w:val="nil"/>
              <w:between w:val="nil"/>
            </w:pBdr>
            <w:rPr>
              <w:rFonts w:asciiTheme="majorHAnsi" w:hAnsiTheme="majorHAnsi" w:cstheme="majorHAnsi"/>
              <w:b/>
            </w:rPr>
          </w:pPr>
        </w:p>
      </w:tc>
      <w:tc>
        <w:tcPr>
          <w:tcW w:w="5372" w:type="dxa"/>
          <w:vMerge w:val="restart"/>
          <w:vAlign w:val="center"/>
        </w:tcPr>
        <w:p w14:paraId="2721CABE" w14:textId="19B35796" w:rsidR="00732805" w:rsidRPr="00306357" w:rsidRDefault="00743B03">
          <w:pPr>
            <w:tabs>
              <w:tab w:val="center" w:pos="4419"/>
              <w:tab w:val="right" w:pos="8838"/>
            </w:tabs>
            <w:jc w:val="center"/>
            <w:rPr>
              <w:rFonts w:ascii="Times New Roman" w:hAnsi="Times New Roman" w:cs="Times New Roman"/>
              <w:b/>
            </w:rPr>
          </w:pPr>
          <w:r>
            <w:rPr>
              <w:rFonts w:ascii="Times New Roman" w:hAnsi="Times New Roman" w:cs="Times New Roman"/>
              <w:b/>
            </w:rPr>
            <w:t xml:space="preserve">PROCEDIMIENTO PARA </w:t>
          </w:r>
          <w:r w:rsidR="00B218D2" w:rsidRPr="00306357">
            <w:rPr>
              <w:rFonts w:ascii="Times New Roman" w:hAnsi="Times New Roman" w:cs="Times New Roman"/>
              <w:b/>
            </w:rPr>
            <w:t>PAGO DE PENDIENTES</w:t>
          </w:r>
        </w:p>
      </w:tc>
      <w:tc>
        <w:tcPr>
          <w:tcW w:w="1286" w:type="dxa"/>
          <w:vMerge/>
          <w:vAlign w:val="center"/>
        </w:tcPr>
        <w:p w14:paraId="30D7AA69" w14:textId="77777777" w:rsidR="00732805" w:rsidRPr="00306357" w:rsidRDefault="00732805">
          <w:pPr>
            <w:widowControl w:val="0"/>
            <w:pBdr>
              <w:top w:val="nil"/>
              <w:left w:val="nil"/>
              <w:bottom w:val="nil"/>
              <w:right w:val="nil"/>
              <w:between w:val="nil"/>
            </w:pBdr>
            <w:rPr>
              <w:rFonts w:ascii="Times New Roman" w:hAnsi="Times New Roman" w:cs="Times New Roman"/>
              <w:b/>
            </w:rPr>
          </w:pPr>
        </w:p>
      </w:tc>
      <w:tc>
        <w:tcPr>
          <w:tcW w:w="1144" w:type="dxa"/>
          <w:vMerge/>
          <w:vAlign w:val="center"/>
        </w:tcPr>
        <w:p w14:paraId="7196D064" w14:textId="77777777" w:rsidR="00732805" w:rsidRPr="00306357" w:rsidRDefault="00732805">
          <w:pPr>
            <w:widowControl w:val="0"/>
            <w:pBdr>
              <w:top w:val="nil"/>
              <w:left w:val="nil"/>
              <w:bottom w:val="nil"/>
              <w:right w:val="nil"/>
              <w:between w:val="nil"/>
            </w:pBdr>
            <w:rPr>
              <w:rFonts w:ascii="Times New Roman" w:hAnsi="Times New Roman" w:cs="Times New Roman"/>
              <w:b/>
            </w:rPr>
          </w:pPr>
        </w:p>
      </w:tc>
    </w:tr>
    <w:tr w:rsidR="00732805" w:rsidRPr="00B218D2" w14:paraId="7AD019C5" w14:textId="77777777" w:rsidTr="00743B03">
      <w:trPr>
        <w:trHeight w:val="240"/>
        <w:jc w:val="center"/>
      </w:trPr>
      <w:tc>
        <w:tcPr>
          <w:tcW w:w="1984" w:type="dxa"/>
          <w:vMerge/>
          <w:vAlign w:val="center"/>
        </w:tcPr>
        <w:p w14:paraId="34FF1C98" w14:textId="77777777" w:rsidR="00732805" w:rsidRPr="00B218D2" w:rsidRDefault="00732805">
          <w:pPr>
            <w:widowControl w:val="0"/>
            <w:pBdr>
              <w:top w:val="nil"/>
              <w:left w:val="nil"/>
              <w:bottom w:val="nil"/>
              <w:right w:val="nil"/>
              <w:between w:val="nil"/>
            </w:pBdr>
            <w:rPr>
              <w:rFonts w:asciiTheme="majorHAnsi" w:hAnsiTheme="majorHAnsi" w:cstheme="majorHAnsi"/>
              <w:b/>
            </w:rPr>
          </w:pPr>
        </w:p>
      </w:tc>
      <w:tc>
        <w:tcPr>
          <w:tcW w:w="5372" w:type="dxa"/>
          <w:vMerge/>
          <w:vAlign w:val="center"/>
        </w:tcPr>
        <w:p w14:paraId="6D072C0D" w14:textId="77777777" w:rsidR="00732805" w:rsidRPr="00306357" w:rsidRDefault="00732805">
          <w:pPr>
            <w:widowControl w:val="0"/>
            <w:pBdr>
              <w:top w:val="nil"/>
              <w:left w:val="nil"/>
              <w:bottom w:val="nil"/>
              <w:right w:val="nil"/>
              <w:between w:val="nil"/>
            </w:pBdr>
            <w:rPr>
              <w:rFonts w:ascii="Times New Roman" w:hAnsi="Times New Roman" w:cs="Times New Roman"/>
              <w:b/>
            </w:rPr>
          </w:pPr>
        </w:p>
      </w:tc>
      <w:tc>
        <w:tcPr>
          <w:tcW w:w="2430" w:type="dxa"/>
          <w:gridSpan w:val="2"/>
          <w:vAlign w:val="center"/>
        </w:tcPr>
        <w:p w14:paraId="7A69E24D" w14:textId="27B1D804" w:rsidR="00732805" w:rsidRPr="00306357" w:rsidRDefault="00AC0724">
          <w:pPr>
            <w:tabs>
              <w:tab w:val="center" w:pos="4419"/>
              <w:tab w:val="right" w:pos="8838"/>
            </w:tabs>
            <w:jc w:val="center"/>
            <w:rPr>
              <w:rFonts w:ascii="Times New Roman" w:hAnsi="Times New Roman" w:cs="Times New Roman"/>
            </w:rPr>
          </w:pPr>
          <w:r w:rsidRPr="00306357">
            <w:rPr>
              <w:rFonts w:ascii="Times New Roman" w:hAnsi="Times New Roman" w:cs="Times New Roman"/>
            </w:rPr>
            <w:t xml:space="preserve">Página </w:t>
          </w:r>
          <w:r w:rsidRPr="00306357">
            <w:rPr>
              <w:rFonts w:ascii="Times New Roman" w:hAnsi="Times New Roman" w:cs="Times New Roman"/>
              <w:b/>
            </w:rPr>
            <w:fldChar w:fldCharType="begin"/>
          </w:r>
          <w:r w:rsidRPr="00306357">
            <w:rPr>
              <w:rFonts w:ascii="Times New Roman" w:hAnsi="Times New Roman" w:cs="Times New Roman"/>
              <w:b/>
            </w:rPr>
            <w:instrText>PAGE</w:instrText>
          </w:r>
          <w:r w:rsidRPr="00306357">
            <w:rPr>
              <w:rFonts w:ascii="Times New Roman" w:hAnsi="Times New Roman" w:cs="Times New Roman"/>
              <w:b/>
            </w:rPr>
            <w:fldChar w:fldCharType="separate"/>
          </w:r>
          <w:r w:rsidR="00384FBD">
            <w:rPr>
              <w:rFonts w:ascii="Times New Roman" w:hAnsi="Times New Roman" w:cs="Times New Roman"/>
              <w:b/>
              <w:noProof/>
            </w:rPr>
            <w:t>1</w:t>
          </w:r>
          <w:r w:rsidRPr="00306357">
            <w:rPr>
              <w:rFonts w:ascii="Times New Roman" w:hAnsi="Times New Roman" w:cs="Times New Roman"/>
              <w:b/>
            </w:rPr>
            <w:fldChar w:fldCharType="end"/>
          </w:r>
          <w:r w:rsidRPr="00306357">
            <w:rPr>
              <w:rFonts w:ascii="Times New Roman" w:hAnsi="Times New Roman" w:cs="Times New Roman"/>
            </w:rPr>
            <w:t xml:space="preserve"> de </w:t>
          </w:r>
          <w:r w:rsidRPr="00306357">
            <w:rPr>
              <w:rFonts w:ascii="Times New Roman" w:hAnsi="Times New Roman" w:cs="Times New Roman"/>
              <w:b/>
            </w:rPr>
            <w:fldChar w:fldCharType="begin"/>
          </w:r>
          <w:r w:rsidRPr="00306357">
            <w:rPr>
              <w:rFonts w:ascii="Times New Roman" w:hAnsi="Times New Roman" w:cs="Times New Roman"/>
              <w:b/>
            </w:rPr>
            <w:instrText>NUMPAGES</w:instrText>
          </w:r>
          <w:r w:rsidRPr="00306357">
            <w:rPr>
              <w:rFonts w:ascii="Times New Roman" w:hAnsi="Times New Roman" w:cs="Times New Roman"/>
              <w:b/>
            </w:rPr>
            <w:fldChar w:fldCharType="separate"/>
          </w:r>
          <w:r w:rsidR="00384FBD">
            <w:rPr>
              <w:rFonts w:ascii="Times New Roman" w:hAnsi="Times New Roman" w:cs="Times New Roman"/>
              <w:b/>
              <w:noProof/>
            </w:rPr>
            <w:t>3</w:t>
          </w:r>
          <w:r w:rsidRPr="00306357">
            <w:rPr>
              <w:rFonts w:ascii="Times New Roman" w:hAnsi="Times New Roman" w:cs="Times New Roman"/>
              <w:b/>
            </w:rPr>
            <w:fldChar w:fldCharType="end"/>
          </w:r>
        </w:p>
      </w:tc>
    </w:tr>
  </w:tbl>
  <w:p w14:paraId="48A21919" w14:textId="77777777" w:rsidR="00732805" w:rsidRDefault="00732805">
    <w:pPr>
      <w:rPr>
        <w:sz w:val="20"/>
        <w:szCs w:val="20"/>
      </w:rPr>
    </w:pPr>
  </w:p>
</w:hdr>
</file>

<file path=word/intelligence2.xml><?xml version="1.0" encoding="utf-8"?>
<int2:intelligence xmlns:int2="http://schemas.microsoft.com/office/intelligence/2020/intelligence">
  <int2:observations>
    <int2:bookmark int2:bookmarkName="_Int_20R9QPdW" int2:invalidationBookmarkName="" int2:hashCode="oOnKAiRK17SVIp" int2:id="npE42Oqg">
      <int2:state int2:type="AugLoop_Text_Critique" int2:value="Rejected"/>
    </int2:bookmark>
    <int2:bookmark int2:bookmarkName="_Int_00cdXdJm" int2:invalidationBookmarkName="" int2:hashCode="mINF8httRUq2Xk" int2:id="HY4VXyls">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71A6F"/>
    <w:multiLevelType w:val="hybridMultilevel"/>
    <w:tmpl w:val="87E026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5004632"/>
    <w:multiLevelType w:val="hybridMultilevel"/>
    <w:tmpl w:val="849A9278"/>
    <w:lvl w:ilvl="0" w:tplc="7BFE206A">
      <w:start w:val="1"/>
      <w:numFmt w:val="bullet"/>
      <w:lvlText w:val=""/>
      <w:lvlJc w:val="left"/>
      <w:pPr>
        <w:ind w:left="720" w:hanging="360"/>
      </w:pPr>
      <w:rPr>
        <w:rFonts w:ascii="Symbol" w:hAnsi="Symbol" w:hint="default"/>
      </w:rPr>
    </w:lvl>
    <w:lvl w:ilvl="1" w:tplc="F822FA2C">
      <w:start w:val="1"/>
      <w:numFmt w:val="bullet"/>
      <w:lvlText w:val="o"/>
      <w:lvlJc w:val="left"/>
      <w:pPr>
        <w:ind w:left="1440" w:hanging="360"/>
      </w:pPr>
      <w:rPr>
        <w:rFonts w:ascii="Courier New" w:hAnsi="Courier New" w:hint="default"/>
      </w:rPr>
    </w:lvl>
    <w:lvl w:ilvl="2" w:tplc="F43A05FC">
      <w:start w:val="1"/>
      <w:numFmt w:val="bullet"/>
      <w:lvlText w:val=""/>
      <w:lvlJc w:val="left"/>
      <w:pPr>
        <w:ind w:left="2160" w:hanging="360"/>
      </w:pPr>
      <w:rPr>
        <w:rFonts w:ascii="Wingdings" w:hAnsi="Wingdings" w:hint="default"/>
      </w:rPr>
    </w:lvl>
    <w:lvl w:ilvl="3" w:tplc="E7DC7D7C">
      <w:start w:val="1"/>
      <w:numFmt w:val="bullet"/>
      <w:lvlText w:val=""/>
      <w:lvlJc w:val="left"/>
      <w:pPr>
        <w:ind w:left="2880" w:hanging="360"/>
      </w:pPr>
      <w:rPr>
        <w:rFonts w:ascii="Symbol" w:hAnsi="Symbol" w:hint="default"/>
      </w:rPr>
    </w:lvl>
    <w:lvl w:ilvl="4" w:tplc="9C34F310">
      <w:start w:val="1"/>
      <w:numFmt w:val="bullet"/>
      <w:lvlText w:val="o"/>
      <w:lvlJc w:val="left"/>
      <w:pPr>
        <w:ind w:left="3600" w:hanging="360"/>
      </w:pPr>
      <w:rPr>
        <w:rFonts w:ascii="Courier New" w:hAnsi="Courier New" w:hint="default"/>
      </w:rPr>
    </w:lvl>
    <w:lvl w:ilvl="5" w:tplc="4330DAEE">
      <w:start w:val="1"/>
      <w:numFmt w:val="bullet"/>
      <w:lvlText w:val=""/>
      <w:lvlJc w:val="left"/>
      <w:pPr>
        <w:ind w:left="4320" w:hanging="360"/>
      </w:pPr>
      <w:rPr>
        <w:rFonts w:ascii="Wingdings" w:hAnsi="Wingdings" w:hint="default"/>
      </w:rPr>
    </w:lvl>
    <w:lvl w:ilvl="6" w:tplc="61E615B4">
      <w:start w:val="1"/>
      <w:numFmt w:val="bullet"/>
      <w:lvlText w:val=""/>
      <w:lvlJc w:val="left"/>
      <w:pPr>
        <w:ind w:left="5040" w:hanging="360"/>
      </w:pPr>
      <w:rPr>
        <w:rFonts w:ascii="Symbol" w:hAnsi="Symbol" w:hint="default"/>
      </w:rPr>
    </w:lvl>
    <w:lvl w:ilvl="7" w:tplc="0CEACAF4">
      <w:start w:val="1"/>
      <w:numFmt w:val="bullet"/>
      <w:lvlText w:val="o"/>
      <w:lvlJc w:val="left"/>
      <w:pPr>
        <w:ind w:left="5760" w:hanging="360"/>
      </w:pPr>
      <w:rPr>
        <w:rFonts w:ascii="Courier New" w:hAnsi="Courier New" w:hint="default"/>
      </w:rPr>
    </w:lvl>
    <w:lvl w:ilvl="8" w:tplc="74FAFCC8">
      <w:start w:val="1"/>
      <w:numFmt w:val="bullet"/>
      <w:lvlText w:val=""/>
      <w:lvlJc w:val="left"/>
      <w:pPr>
        <w:ind w:left="6480" w:hanging="360"/>
      </w:pPr>
      <w:rPr>
        <w:rFonts w:ascii="Wingdings" w:hAnsi="Wingdings" w:hint="default"/>
      </w:rPr>
    </w:lvl>
  </w:abstractNum>
  <w:abstractNum w:abstractNumId="2" w15:restartNumberingAfterBreak="0">
    <w:nsid w:val="3C8EC4A4"/>
    <w:multiLevelType w:val="hybridMultilevel"/>
    <w:tmpl w:val="DF88EAA8"/>
    <w:lvl w:ilvl="0" w:tplc="C6FC41DC">
      <w:start w:val="1"/>
      <w:numFmt w:val="bullet"/>
      <w:lvlText w:val=""/>
      <w:lvlJc w:val="left"/>
      <w:pPr>
        <w:ind w:left="720" w:hanging="360"/>
      </w:pPr>
      <w:rPr>
        <w:rFonts w:ascii="Symbol" w:hAnsi="Symbol" w:hint="default"/>
      </w:rPr>
    </w:lvl>
    <w:lvl w:ilvl="1" w:tplc="03FA11B0">
      <w:start w:val="1"/>
      <w:numFmt w:val="bullet"/>
      <w:lvlText w:val="o"/>
      <w:lvlJc w:val="left"/>
      <w:pPr>
        <w:ind w:left="1440" w:hanging="360"/>
      </w:pPr>
      <w:rPr>
        <w:rFonts w:ascii="Courier New" w:hAnsi="Courier New" w:hint="default"/>
      </w:rPr>
    </w:lvl>
    <w:lvl w:ilvl="2" w:tplc="FB3CC5F4">
      <w:start w:val="1"/>
      <w:numFmt w:val="bullet"/>
      <w:lvlText w:val=""/>
      <w:lvlJc w:val="left"/>
      <w:pPr>
        <w:ind w:left="2160" w:hanging="360"/>
      </w:pPr>
      <w:rPr>
        <w:rFonts w:ascii="Wingdings" w:hAnsi="Wingdings" w:hint="default"/>
      </w:rPr>
    </w:lvl>
    <w:lvl w:ilvl="3" w:tplc="CBF64EBC">
      <w:start w:val="1"/>
      <w:numFmt w:val="bullet"/>
      <w:lvlText w:val=""/>
      <w:lvlJc w:val="left"/>
      <w:pPr>
        <w:ind w:left="2880" w:hanging="360"/>
      </w:pPr>
      <w:rPr>
        <w:rFonts w:ascii="Symbol" w:hAnsi="Symbol" w:hint="default"/>
      </w:rPr>
    </w:lvl>
    <w:lvl w:ilvl="4" w:tplc="11789C44">
      <w:start w:val="1"/>
      <w:numFmt w:val="bullet"/>
      <w:lvlText w:val="o"/>
      <w:lvlJc w:val="left"/>
      <w:pPr>
        <w:ind w:left="3600" w:hanging="360"/>
      </w:pPr>
      <w:rPr>
        <w:rFonts w:ascii="Courier New" w:hAnsi="Courier New" w:hint="default"/>
      </w:rPr>
    </w:lvl>
    <w:lvl w:ilvl="5" w:tplc="6B6C7822">
      <w:start w:val="1"/>
      <w:numFmt w:val="bullet"/>
      <w:lvlText w:val=""/>
      <w:lvlJc w:val="left"/>
      <w:pPr>
        <w:ind w:left="4320" w:hanging="360"/>
      </w:pPr>
      <w:rPr>
        <w:rFonts w:ascii="Wingdings" w:hAnsi="Wingdings" w:hint="default"/>
      </w:rPr>
    </w:lvl>
    <w:lvl w:ilvl="6" w:tplc="45065484">
      <w:start w:val="1"/>
      <w:numFmt w:val="bullet"/>
      <w:lvlText w:val=""/>
      <w:lvlJc w:val="left"/>
      <w:pPr>
        <w:ind w:left="5040" w:hanging="360"/>
      </w:pPr>
      <w:rPr>
        <w:rFonts w:ascii="Symbol" w:hAnsi="Symbol" w:hint="default"/>
      </w:rPr>
    </w:lvl>
    <w:lvl w:ilvl="7" w:tplc="D3223F84">
      <w:start w:val="1"/>
      <w:numFmt w:val="bullet"/>
      <w:lvlText w:val="o"/>
      <w:lvlJc w:val="left"/>
      <w:pPr>
        <w:ind w:left="5760" w:hanging="360"/>
      </w:pPr>
      <w:rPr>
        <w:rFonts w:ascii="Courier New" w:hAnsi="Courier New" w:hint="default"/>
      </w:rPr>
    </w:lvl>
    <w:lvl w:ilvl="8" w:tplc="1FC2BCCC">
      <w:start w:val="1"/>
      <w:numFmt w:val="bullet"/>
      <w:lvlText w:val=""/>
      <w:lvlJc w:val="left"/>
      <w:pPr>
        <w:ind w:left="6480" w:hanging="360"/>
      </w:pPr>
      <w:rPr>
        <w:rFonts w:ascii="Wingdings" w:hAnsi="Wingdings" w:hint="default"/>
      </w:rPr>
    </w:lvl>
  </w:abstractNum>
  <w:abstractNum w:abstractNumId="3" w15:restartNumberingAfterBreak="0">
    <w:nsid w:val="3CFA79AF"/>
    <w:multiLevelType w:val="hybridMultilevel"/>
    <w:tmpl w:val="6546AF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7022916"/>
    <w:multiLevelType w:val="hybridMultilevel"/>
    <w:tmpl w:val="19CC15C4"/>
    <w:lvl w:ilvl="0" w:tplc="4830EDEC">
      <w:start w:val="1"/>
      <w:numFmt w:val="bullet"/>
      <w:lvlText w:val=""/>
      <w:lvlJc w:val="left"/>
      <w:pPr>
        <w:ind w:left="720" w:hanging="360"/>
      </w:pPr>
      <w:rPr>
        <w:rFonts w:ascii="Symbol" w:hAnsi="Symbol" w:hint="default"/>
      </w:rPr>
    </w:lvl>
    <w:lvl w:ilvl="1" w:tplc="37CAC23E">
      <w:start w:val="1"/>
      <w:numFmt w:val="bullet"/>
      <w:lvlText w:val="o"/>
      <w:lvlJc w:val="left"/>
      <w:pPr>
        <w:ind w:left="1440" w:hanging="360"/>
      </w:pPr>
      <w:rPr>
        <w:rFonts w:ascii="Courier New" w:hAnsi="Courier New" w:hint="default"/>
      </w:rPr>
    </w:lvl>
    <w:lvl w:ilvl="2" w:tplc="590ECB76">
      <w:start w:val="1"/>
      <w:numFmt w:val="bullet"/>
      <w:lvlText w:val=""/>
      <w:lvlJc w:val="left"/>
      <w:pPr>
        <w:ind w:left="2160" w:hanging="360"/>
      </w:pPr>
      <w:rPr>
        <w:rFonts w:ascii="Wingdings" w:hAnsi="Wingdings" w:hint="default"/>
      </w:rPr>
    </w:lvl>
    <w:lvl w:ilvl="3" w:tplc="03C87602">
      <w:start w:val="1"/>
      <w:numFmt w:val="bullet"/>
      <w:lvlText w:val=""/>
      <w:lvlJc w:val="left"/>
      <w:pPr>
        <w:ind w:left="2880" w:hanging="360"/>
      </w:pPr>
      <w:rPr>
        <w:rFonts w:ascii="Symbol" w:hAnsi="Symbol" w:hint="default"/>
      </w:rPr>
    </w:lvl>
    <w:lvl w:ilvl="4" w:tplc="C43CBE8C">
      <w:start w:val="1"/>
      <w:numFmt w:val="bullet"/>
      <w:lvlText w:val="o"/>
      <w:lvlJc w:val="left"/>
      <w:pPr>
        <w:ind w:left="3600" w:hanging="360"/>
      </w:pPr>
      <w:rPr>
        <w:rFonts w:ascii="Courier New" w:hAnsi="Courier New" w:hint="default"/>
      </w:rPr>
    </w:lvl>
    <w:lvl w:ilvl="5" w:tplc="9BC440D4">
      <w:start w:val="1"/>
      <w:numFmt w:val="bullet"/>
      <w:lvlText w:val=""/>
      <w:lvlJc w:val="left"/>
      <w:pPr>
        <w:ind w:left="4320" w:hanging="360"/>
      </w:pPr>
      <w:rPr>
        <w:rFonts w:ascii="Wingdings" w:hAnsi="Wingdings" w:hint="default"/>
      </w:rPr>
    </w:lvl>
    <w:lvl w:ilvl="6" w:tplc="88E43DFA">
      <w:start w:val="1"/>
      <w:numFmt w:val="bullet"/>
      <w:lvlText w:val=""/>
      <w:lvlJc w:val="left"/>
      <w:pPr>
        <w:ind w:left="5040" w:hanging="360"/>
      </w:pPr>
      <w:rPr>
        <w:rFonts w:ascii="Symbol" w:hAnsi="Symbol" w:hint="default"/>
      </w:rPr>
    </w:lvl>
    <w:lvl w:ilvl="7" w:tplc="F82A015C">
      <w:start w:val="1"/>
      <w:numFmt w:val="bullet"/>
      <w:lvlText w:val="o"/>
      <w:lvlJc w:val="left"/>
      <w:pPr>
        <w:ind w:left="5760" w:hanging="360"/>
      </w:pPr>
      <w:rPr>
        <w:rFonts w:ascii="Courier New" w:hAnsi="Courier New" w:hint="default"/>
      </w:rPr>
    </w:lvl>
    <w:lvl w:ilvl="8" w:tplc="94F8725E">
      <w:start w:val="1"/>
      <w:numFmt w:val="bullet"/>
      <w:lvlText w:val=""/>
      <w:lvlJc w:val="left"/>
      <w:pPr>
        <w:ind w:left="6480" w:hanging="360"/>
      </w:pPr>
      <w:rPr>
        <w:rFonts w:ascii="Wingdings" w:hAnsi="Wingdings" w:hint="default"/>
      </w:rPr>
    </w:lvl>
  </w:abstractNum>
  <w:abstractNum w:abstractNumId="5" w15:restartNumberingAfterBreak="0">
    <w:nsid w:val="73135635"/>
    <w:multiLevelType w:val="hybridMultilevel"/>
    <w:tmpl w:val="3B64BE64"/>
    <w:lvl w:ilvl="0" w:tplc="7618ECF2">
      <w:start w:val="1"/>
      <w:numFmt w:val="bullet"/>
      <w:lvlText w:val=""/>
      <w:lvlJc w:val="left"/>
      <w:pPr>
        <w:ind w:left="720" w:hanging="360"/>
      </w:pPr>
      <w:rPr>
        <w:rFonts w:ascii="Symbol" w:hAnsi="Symbol" w:hint="default"/>
      </w:rPr>
    </w:lvl>
    <w:lvl w:ilvl="1" w:tplc="C6F2B556">
      <w:start w:val="1"/>
      <w:numFmt w:val="bullet"/>
      <w:lvlText w:val="o"/>
      <w:lvlJc w:val="left"/>
      <w:pPr>
        <w:ind w:left="1440" w:hanging="360"/>
      </w:pPr>
      <w:rPr>
        <w:rFonts w:ascii="Courier New" w:hAnsi="Courier New" w:hint="default"/>
      </w:rPr>
    </w:lvl>
    <w:lvl w:ilvl="2" w:tplc="5B94AEB4">
      <w:start w:val="1"/>
      <w:numFmt w:val="bullet"/>
      <w:lvlText w:val=""/>
      <w:lvlJc w:val="left"/>
      <w:pPr>
        <w:ind w:left="2160" w:hanging="360"/>
      </w:pPr>
      <w:rPr>
        <w:rFonts w:ascii="Wingdings" w:hAnsi="Wingdings" w:hint="default"/>
      </w:rPr>
    </w:lvl>
    <w:lvl w:ilvl="3" w:tplc="9D4852E0">
      <w:start w:val="1"/>
      <w:numFmt w:val="bullet"/>
      <w:lvlText w:val=""/>
      <w:lvlJc w:val="left"/>
      <w:pPr>
        <w:ind w:left="2880" w:hanging="360"/>
      </w:pPr>
      <w:rPr>
        <w:rFonts w:ascii="Symbol" w:hAnsi="Symbol" w:hint="default"/>
      </w:rPr>
    </w:lvl>
    <w:lvl w:ilvl="4" w:tplc="F14ECBE8">
      <w:start w:val="1"/>
      <w:numFmt w:val="bullet"/>
      <w:lvlText w:val="o"/>
      <w:lvlJc w:val="left"/>
      <w:pPr>
        <w:ind w:left="3600" w:hanging="360"/>
      </w:pPr>
      <w:rPr>
        <w:rFonts w:ascii="Courier New" w:hAnsi="Courier New" w:hint="default"/>
      </w:rPr>
    </w:lvl>
    <w:lvl w:ilvl="5" w:tplc="016E27B8">
      <w:start w:val="1"/>
      <w:numFmt w:val="bullet"/>
      <w:lvlText w:val=""/>
      <w:lvlJc w:val="left"/>
      <w:pPr>
        <w:ind w:left="4320" w:hanging="360"/>
      </w:pPr>
      <w:rPr>
        <w:rFonts w:ascii="Wingdings" w:hAnsi="Wingdings" w:hint="default"/>
      </w:rPr>
    </w:lvl>
    <w:lvl w:ilvl="6" w:tplc="3B3E0DC2">
      <w:start w:val="1"/>
      <w:numFmt w:val="bullet"/>
      <w:lvlText w:val=""/>
      <w:lvlJc w:val="left"/>
      <w:pPr>
        <w:ind w:left="5040" w:hanging="360"/>
      </w:pPr>
      <w:rPr>
        <w:rFonts w:ascii="Symbol" w:hAnsi="Symbol" w:hint="default"/>
      </w:rPr>
    </w:lvl>
    <w:lvl w:ilvl="7" w:tplc="18560140">
      <w:start w:val="1"/>
      <w:numFmt w:val="bullet"/>
      <w:lvlText w:val="o"/>
      <w:lvlJc w:val="left"/>
      <w:pPr>
        <w:ind w:left="5760" w:hanging="360"/>
      </w:pPr>
      <w:rPr>
        <w:rFonts w:ascii="Courier New" w:hAnsi="Courier New" w:hint="default"/>
      </w:rPr>
    </w:lvl>
    <w:lvl w:ilvl="8" w:tplc="3F527802">
      <w:start w:val="1"/>
      <w:numFmt w:val="bullet"/>
      <w:lvlText w:val=""/>
      <w:lvlJc w:val="left"/>
      <w:pPr>
        <w:ind w:left="6480" w:hanging="360"/>
      </w:pPr>
      <w:rPr>
        <w:rFonts w:ascii="Wingdings" w:hAnsi="Wingdings" w:hint="default"/>
      </w:rPr>
    </w:lvl>
  </w:abstractNum>
  <w:abstractNum w:abstractNumId="6" w15:restartNumberingAfterBreak="0">
    <w:nsid w:val="74565B7E"/>
    <w:multiLevelType w:val="multilevel"/>
    <w:tmpl w:val="FFFFFFFF"/>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7D34AEED"/>
    <w:multiLevelType w:val="hybridMultilevel"/>
    <w:tmpl w:val="941C598C"/>
    <w:lvl w:ilvl="0" w:tplc="D86E75FE">
      <w:start w:val="1"/>
      <w:numFmt w:val="bullet"/>
      <w:lvlText w:val=""/>
      <w:lvlJc w:val="left"/>
      <w:pPr>
        <w:ind w:left="720" w:hanging="360"/>
      </w:pPr>
      <w:rPr>
        <w:rFonts w:ascii="Symbol" w:hAnsi="Symbol" w:hint="default"/>
      </w:rPr>
    </w:lvl>
    <w:lvl w:ilvl="1" w:tplc="049C2A6A">
      <w:start w:val="1"/>
      <w:numFmt w:val="bullet"/>
      <w:lvlText w:val="o"/>
      <w:lvlJc w:val="left"/>
      <w:pPr>
        <w:ind w:left="1440" w:hanging="360"/>
      </w:pPr>
      <w:rPr>
        <w:rFonts w:ascii="Courier New" w:hAnsi="Courier New" w:hint="default"/>
      </w:rPr>
    </w:lvl>
    <w:lvl w:ilvl="2" w:tplc="84C87018">
      <w:start w:val="1"/>
      <w:numFmt w:val="bullet"/>
      <w:lvlText w:val=""/>
      <w:lvlJc w:val="left"/>
      <w:pPr>
        <w:ind w:left="2160" w:hanging="360"/>
      </w:pPr>
      <w:rPr>
        <w:rFonts w:ascii="Wingdings" w:hAnsi="Wingdings" w:hint="default"/>
      </w:rPr>
    </w:lvl>
    <w:lvl w:ilvl="3" w:tplc="BB706A30">
      <w:start w:val="1"/>
      <w:numFmt w:val="bullet"/>
      <w:lvlText w:val=""/>
      <w:lvlJc w:val="left"/>
      <w:pPr>
        <w:ind w:left="2880" w:hanging="360"/>
      </w:pPr>
      <w:rPr>
        <w:rFonts w:ascii="Symbol" w:hAnsi="Symbol" w:hint="default"/>
      </w:rPr>
    </w:lvl>
    <w:lvl w:ilvl="4" w:tplc="0B6EDD52">
      <w:start w:val="1"/>
      <w:numFmt w:val="bullet"/>
      <w:lvlText w:val="o"/>
      <w:lvlJc w:val="left"/>
      <w:pPr>
        <w:ind w:left="3600" w:hanging="360"/>
      </w:pPr>
      <w:rPr>
        <w:rFonts w:ascii="Courier New" w:hAnsi="Courier New" w:hint="default"/>
      </w:rPr>
    </w:lvl>
    <w:lvl w:ilvl="5" w:tplc="458438EE">
      <w:start w:val="1"/>
      <w:numFmt w:val="bullet"/>
      <w:lvlText w:val=""/>
      <w:lvlJc w:val="left"/>
      <w:pPr>
        <w:ind w:left="4320" w:hanging="360"/>
      </w:pPr>
      <w:rPr>
        <w:rFonts w:ascii="Wingdings" w:hAnsi="Wingdings" w:hint="default"/>
      </w:rPr>
    </w:lvl>
    <w:lvl w:ilvl="6" w:tplc="6FBAB838">
      <w:start w:val="1"/>
      <w:numFmt w:val="bullet"/>
      <w:lvlText w:val=""/>
      <w:lvlJc w:val="left"/>
      <w:pPr>
        <w:ind w:left="5040" w:hanging="360"/>
      </w:pPr>
      <w:rPr>
        <w:rFonts w:ascii="Symbol" w:hAnsi="Symbol" w:hint="default"/>
      </w:rPr>
    </w:lvl>
    <w:lvl w:ilvl="7" w:tplc="CE261B2A">
      <w:start w:val="1"/>
      <w:numFmt w:val="bullet"/>
      <w:lvlText w:val="o"/>
      <w:lvlJc w:val="left"/>
      <w:pPr>
        <w:ind w:left="5760" w:hanging="360"/>
      </w:pPr>
      <w:rPr>
        <w:rFonts w:ascii="Courier New" w:hAnsi="Courier New" w:hint="default"/>
      </w:rPr>
    </w:lvl>
    <w:lvl w:ilvl="8" w:tplc="5C661BF0">
      <w:start w:val="1"/>
      <w:numFmt w:val="bullet"/>
      <w:lvlText w:val=""/>
      <w:lvlJc w:val="left"/>
      <w:pPr>
        <w:ind w:left="6480" w:hanging="360"/>
      </w:pPr>
      <w:rPr>
        <w:rFonts w:ascii="Wingdings" w:hAnsi="Wingdings" w:hint="default"/>
      </w:rPr>
    </w:lvl>
  </w:abstractNum>
  <w:abstractNum w:abstractNumId="8" w15:restartNumberingAfterBreak="0">
    <w:nsid w:val="7E6F3585"/>
    <w:multiLevelType w:val="hybridMultilevel"/>
    <w:tmpl w:val="C33C5E8E"/>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5"/>
  </w:num>
  <w:num w:numId="2">
    <w:abstractNumId w:val="1"/>
  </w:num>
  <w:num w:numId="3">
    <w:abstractNumId w:val="4"/>
  </w:num>
  <w:num w:numId="4">
    <w:abstractNumId w:val="2"/>
  </w:num>
  <w:num w:numId="5">
    <w:abstractNumId w:val="7"/>
  </w:num>
  <w:num w:numId="6">
    <w:abstractNumId w:val="6"/>
  </w:num>
  <w:num w:numId="7">
    <w:abstractNumId w:val="0"/>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805"/>
    <w:rsid w:val="000050D1"/>
    <w:rsid w:val="00013CDA"/>
    <w:rsid w:val="0001753B"/>
    <w:rsid w:val="000367E9"/>
    <w:rsid w:val="00042E11"/>
    <w:rsid w:val="00065514"/>
    <w:rsid w:val="00081FC5"/>
    <w:rsid w:val="000903A8"/>
    <w:rsid w:val="000A2FE6"/>
    <w:rsid w:val="000D386C"/>
    <w:rsid w:val="000E6DAF"/>
    <w:rsid w:val="000F74B5"/>
    <w:rsid w:val="00120805"/>
    <w:rsid w:val="00130EAE"/>
    <w:rsid w:val="00133DAB"/>
    <w:rsid w:val="00143CA1"/>
    <w:rsid w:val="001C23EC"/>
    <w:rsid w:val="001C6807"/>
    <w:rsid w:val="001E6C8D"/>
    <w:rsid w:val="00212F90"/>
    <w:rsid w:val="00244B71"/>
    <w:rsid w:val="00247B06"/>
    <w:rsid w:val="00253688"/>
    <w:rsid w:val="00257AE0"/>
    <w:rsid w:val="002717D2"/>
    <w:rsid w:val="0028133C"/>
    <w:rsid w:val="0029030F"/>
    <w:rsid w:val="00290C1D"/>
    <w:rsid w:val="002C0D9F"/>
    <w:rsid w:val="002C2473"/>
    <w:rsid w:val="002D2611"/>
    <w:rsid w:val="00306357"/>
    <w:rsid w:val="00311BBA"/>
    <w:rsid w:val="00356BA6"/>
    <w:rsid w:val="00384FBD"/>
    <w:rsid w:val="003C3E72"/>
    <w:rsid w:val="003C47D8"/>
    <w:rsid w:val="00424AEF"/>
    <w:rsid w:val="00453034"/>
    <w:rsid w:val="00456CA4"/>
    <w:rsid w:val="00475CAA"/>
    <w:rsid w:val="00476844"/>
    <w:rsid w:val="00491048"/>
    <w:rsid w:val="00496640"/>
    <w:rsid w:val="004C61A3"/>
    <w:rsid w:val="004D57A7"/>
    <w:rsid w:val="004E177F"/>
    <w:rsid w:val="004F2FF3"/>
    <w:rsid w:val="004F7FDC"/>
    <w:rsid w:val="005228E1"/>
    <w:rsid w:val="00531861"/>
    <w:rsid w:val="00545783"/>
    <w:rsid w:val="00570B1F"/>
    <w:rsid w:val="005A215B"/>
    <w:rsid w:val="005A5F26"/>
    <w:rsid w:val="005B53A4"/>
    <w:rsid w:val="005B5868"/>
    <w:rsid w:val="005F2EBA"/>
    <w:rsid w:val="00615441"/>
    <w:rsid w:val="00621535"/>
    <w:rsid w:val="00622215"/>
    <w:rsid w:val="00634E8C"/>
    <w:rsid w:val="006508A5"/>
    <w:rsid w:val="0067524B"/>
    <w:rsid w:val="00692E2F"/>
    <w:rsid w:val="006A2FBB"/>
    <w:rsid w:val="006B0EE9"/>
    <w:rsid w:val="00701B22"/>
    <w:rsid w:val="00714908"/>
    <w:rsid w:val="00721375"/>
    <w:rsid w:val="00732805"/>
    <w:rsid w:val="00743B03"/>
    <w:rsid w:val="00747DBC"/>
    <w:rsid w:val="0076060B"/>
    <w:rsid w:val="00760A10"/>
    <w:rsid w:val="00764615"/>
    <w:rsid w:val="0079282E"/>
    <w:rsid w:val="00867EBF"/>
    <w:rsid w:val="00871AD5"/>
    <w:rsid w:val="0088479E"/>
    <w:rsid w:val="00893791"/>
    <w:rsid w:val="00894608"/>
    <w:rsid w:val="008A01D6"/>
    <w:rsid w:val="008D3EE4"/>
    <w:rsid w:val="008E7AF4"/>
    <w:rsid w:val="0090088B"/>
    <w:rsid w:val="00901FFE"/>
    <w:rsid w:val="0096011D"/>
    <w:rsid w:val="009750D9"/>
    <w:rsid w:val="009867D5"/>
    <w:rsid w:val="009961A1"/>
    <w:rsid w:val="009A37F4"/>
    <w:rsid w:val="009A47CF"/>
    <w:rsid w:val="009A7849"/>
    <w:rsid w:val="009B7FB6"/>
    <w:rsid w:val="009C2DBA"/>
    <w:rsid w:val="009E292D"/>
    <w:rsid w:val="009E2EC9"/>
    <w:rsid w:val="009F7A58"/>
    <w:rsid w:val="00A11387"/>
    <w:rsid w:val="00A252ED"/>
    <w:rsid w:val="00A32822"/>
    <w:rsid w:val="00A3620A"/>
    <w:rsid w:val="00A4729E"/>
    <w:rsid w:val="00A6082B"/>
    <w:rsid w:val="00AA6155"/>
    <w:rsid w:val="00AC0724"/>
    <w:rsid w:val="00AC3AEE"/>
    <w:rsid w:val="00AC5010"/>
    <w:rsid w:val="00AD5FF7"/>
    <w:rsid w:val="00AE6521"/>
    <w:rsid w:val="00AF3F02"/>
    <w:rsid w:val="00B218D2"/>
    <w:rsid w:val="00B43C43"/>
    <w:rsid w:val="00B50794"/>
    <w:rsid w:val="00B704F1"/>
    <w:rsid w:val="00B908EB"/>
    <w:rsid w:val="00B93A7C"/>
    <w:rsid w:val="00BB376F"/>
    <w:rsid w:val="00BD4421"/>
    <w:rsid w:val="00BE56FC"/>
    <w:rsid w:val="00C01C51"/>
    <w:rsid w:val="00C12F2F"/>
    <w:rsid w:val="00C33FC9"/>
    <w:rsid w:val="00CA13E5"/>
    <w:rsid w:val="00CC29F9"/>
    <w:rsid w:val="00CD3300"/>
    <w:rsid w:val="00CE2AD5"/>
    <w:rsid w:val="00CE67FD"/>
    <w:rsid w:val="00CF40F2"/>
    <w:rsid w:val="00D033F0"/>
    <w:rsid w:val="00D04783"/>
    <w:rsid w:val="00D42585"/>
    <w:rsid w:val="00D663CF"/>
    <w:rsid w:val="00D8340D"/>
    <w:rsid w:val="00D9782C"/>
    <w:rsid w:val="00DA00BA"/>
    <w:rsid w:val="00DA461C"/>
    <w:rsid w:val="00DB314F"/>
    <w:rsid w:val="00DC73C1"/>
    <w:rsid w:val="00DD50E1"/>
    <w:rsid w:val="00DE2C62"/>
    <w:rsid w:val="00E018E2"/>
    <w:rsid w:val="00E10243"/>
    <w:rsid w:val="00E14D23"/>
    <w:rsid w:val="00E37DA8"/>
    <w:rsid w:val="00E42BDF"/>
    <w:rsid w:val="00E54E81"/>
    <w:rsid w:val="00E55245"/>
    <w:rsid w:val="00E6550E"/>
    <w:rsid w:val="00E65C08"/>
    <w:rsid w:val="00E82E1D"/>
    <w:rsid w:val="00EA5231"/>
    <w:rsid w:val="00EA7CD7"/>
    <w:rsid w:val="00EC2C97"/>
    <w:rsid w:val="00EE38EE"/>
    <w:rsid w:val="00EFE7E7"/>
    <w:rsid w:val="00F10659"/>
    <w:rsid w:val="00F11987"/>
    <w:rsid w:val="00F15DA9"/>
    <w:rsid w:val="00F35086"/>
    <w:rsid w:val="00F507D5"/>
    <w:rsid w:val="00F511B8"/>
    <w:rsid w:val="00F80954"/>
    <w:rsid w:val="00F85B79"/>
    <w:rsid w:val="00FA20BE"/>
    <w:rsid w:val="00FB0A70"/>
    <w:rsid w:val="00FD3FB4"/>
    <w:rsid w:val="00FF03AD"/>
    <w:rsid w:val="025B777D"/>
    <w:rsid w:val="031FC69A"/>
    <w:rsid w:val="03D04499"/>
    <w:rsid w:val="043B3EAB"/>
    <w:rsid w:val="04B615B8"/>
    <w:rsid w:val="05B66131"/>
    <w:rsid w:val="060E1A4F"/>
    <w:rsid w:val="06536E08"/>
    <w:rsid w:val="0658373B"/>
    <w:rsid w:val="06D3D2E2"/>
    <w:rsid w:val="06F8F695"/>
    <w:rsid w:val="07084504"/>
    <w:rsid w:val="07479D7F"/>
    <w:rsid w:val="07E2445D"/>
    <w:rsid w:val="0851FB15"/>
    <w:rsid w:val="089CDB95"/>
    <w:rsid w:val="08CE8DE1"/>
    <w:rsid w:val="08CF5931"/>
    <w:rsid w:val="08D1F522"/>
    <w:rsid w:val="08E8A7AA"/>
    <w:rsid w:val="093B9A7F"/>
    <w:rsid w:val="09CC5DBE"/>
    <w:rsid w:val="09CFB7BD"/>
    <w:rsid w:val="0A786459"/>
    <w:rsid w:val="0C60CF0E"/>
    <w:rsid w:val="0C923D90"/>
    <w:rsid w:val="0D7E57FC"/>
    <w:rsid w:val="0E485795"/>
    <w:rsid w:val="0E7C19E5"/>
    <w:rsid w:val="0F0527CA"/>
    <w:rsid w:val="0F148EB0"/>
    <w:rsid w:val="124996E5"/>
    <w:rsid w:val="12F2A28F"/>
    <w:rsid w:val="13374567"/>
    <w:rsid w:val="13BF1800"/>
    <w:rsid w:val="13C803D6"/>
    <w:rsid w:val="149C3CC8"/>
    <w:rsid w:val="153CD59E"/>
    <w:rsid w:val="15707649"/>
    <w:rsid w:val="15ECE1B6"/>
    <w:rsid w:val="16334FC1"/>
    <w:rsid w:val="1649FE59"/>
    <w:rsid w:val="16F09F8A"/>
    <w:rsid w:val="18BB6D2F"/>
    <w:rsid w:val="198B5400"/>
    <w:rsid w:val="19EA6F0E"/>
    <w:rsid w:val="1B45513C"/>
    <w:rsid w:val="1BA7448E"/>
    <w:rsid w:val="1BD83112"/>
    <w:rsid w:val="1C84B90F"/>
    <w:rsid w:val="1D050F67"/>
    <w:rsid w:val="1DB76740"/>
    <w:rsid w:val="1DC3A1D1"/>
    <w:rsid w:val="1E6B8650"/>
    <w:rsid w:val="1F953699"/>
    <w:rsid w:val="1FFE869E"/>
    <w:rsid w:val="21819EDC"/>
    <w:rsid w:val="2404D95C"/>
    <w:rsid w:val="24E89E5F"/>
    <w:rsid w:val="252B79F1"/>
    <w:rsid w:val="252BA06A"/>
    <w:rsid w:val="25F654ED"/>
    <w:rsid w:val="26AFC9B9"/>
    <w:rsid w:val="26B323B8"/>
    <w:rsid w:val="288B8A0D"/>
    <w:rsid w:val="2B098D3A"/>
    <w:rsid w:val="2B119A6B"/>
    <w:rsid w:val="2DEBA2C1"/>
    <w:rsid w:val="2F1D3367"/>
    <w:rsid w:val="2F617077"/>
    <w:rsid w:val="307507F5"/>
    <w:rsid w:val="30CB6802"/>
    <w:rsid w:val="31490F4F"/>
    <w:rsid w:val="31CD5AC5"/>
    <w:rsid w:val="3203EB45"/>
    <w:rsid w:val="32FE5BF4"/>
    <w:rsid w:val="33393AF5"/>
    <w:rsid w:val="3339C929"/>
    <w:rsid w:val="3359C75B"/>
    <w:rsid w:val="33787E63"/>
    <w:rsid w:val="338B8E53"/>
    <w:rsid w:val="33D067C3"/>
    <w:rsid w:val="33F2FB4B"/>
    <w:rsid w:val="34007403"/>
    <w:rsid w:val="34A09F7E"/>
    <w:rsid w:val="3691681D"/>
    <w:rsid w:val="36DFB398"/>
    <w:rsid w:val="3719BCE2"/>
    <w:rsid w:val="37D84040"/>
    <w:rsid w:val="37E1D4E6"/>
    <w:rsid w:val="381D72F3"/>
    <w:rsid w:val="38792B22"/>
    <w:rsid w:val="394181DD"/>
    <w:rsid w:val="3A0269D2"/>
    <w:rsid w:val="3A15FBFA"/>
    <w:rsid w:val="3C0067F2"/>
    <w:rsid w:val="3C2FFF15"/>
    <w:rsid w:val="3D9F2C41"/>
    <w:rsid w:val="3DB67898"/>
    <w:rsid w:val="3E19C008"/>
    <w:rsid w:val="3E3EEEFA"/>
    <w:rsid w:val="3E9FA8AC"/>
    <w:rsid w:val="3EAE0B18"/>
    <w:rsid w:val="3ED0A559"/>
    <w:rsid w:val="404B0B1F"/>
    <w:rsid w:val="40A4C54C"/>
    <w:rsid w:val="40D5AC05"/>
    <w:rsid w:val="41476A5F"/>
    <w:rsid w:val="416EF206"/>
    <w:rsid w:val="41F928E2"/>
    <w:rsid w:val="420F2C4A"/>
    <w:rsid w:val="425EA8C2"/>
    <w:rsid w:val="4361C464"/>
    <w:rsid w:val="4389475F"/>
    <w:rsid w:val="44C12220"/>
    <w:rsid w:val="44F29329"/>
    <w:rsid w:val="458207C8"/>
    <w:rsid w:val="4640F42B"/>
    <w:rsid w:val="46AE9A7B"/>
    <w:rsid w:val="4751010B"/>
    <w:rsid w:val="47B20279"/>
    <w:rsid w:val="48F6393C"/>
    <w:rsid w:val="491DD2AB"/>
    <w:rsid w:val="493D5F2B"/>
    <w:rsid w:val="4A308F3F"/>
    <w:rsid w:val="4A750D44"/>
    <w:rsid w:val="4AAD9D06"/>
    <w:rsid w:val="4AB13977"/>
    <w:rsid w:val="4AB5839C"/>
    <w:rsid w:val="4AF91FBA"/>
    <w:rsid w:val="4B0CB3E7"/>
    <w:rsid w:val="4BE3B684"/>
    <w:rsid w:val="4C442F1F"/>
    <w:rsid w:val="4C496D67"/>
    <w:rsid w:val="4DC8EE2D"/>
    <w:rsid w:val="4DCBBF92"/>
    <w:rsid w:val="4DE26EE8"/>
    <w:rsid w:val="4E221E94"/>
    <w:rsid w:val="4E98611E"/>
    <w:rsid w:val="4EEEB6A9"/>
    <w:rsid w:val="4F2130A6"/>
    <w:rsid w:val="4FCEAE14"/>
    <w:rsid w:val="51F5C3E6"/>
    <w:rsid w:val="5249B269"/>
    <w:rsid w:val="529ABCE9"/>
    <w:rsid w:val="52CAF9BA"/>
    <w:rsid w:val="53FA32B0"/>
    <w:rsid w:val="54739C3A"/>
    <w:rsid w:val="5480DDB0"/>
    <w:rsid w:val="552A313F"/>
    <w:rsid w:val="555DF82D"/>
    <w:rsid w:val="5630A53D"/>
    <w:rsid w:val="5659F1F1"/>
    <w:rsid w:val="57BE7A65"/>
    <w:rsid w:val="58996FF7"/>
    <w:rsid w:val="58FCAB7D"/>
    <w:rsid w:val="5B2B52FE"/>
    <w:rsid w:val="5B9A9F5A"/>
    <w:rsid w:val="5BE79A9B"/>
    <w:rsid w:val="5D836AFC"/>
    <w:rsid w:val="5DD01CA0"/>
    <w:rsid w:val="5E961CBA"/>
    <w:rsid w:val="5F15E67A"/>
    <w:rsid w:val="5FB5A94D"/>
    <w:rsid w:val="60970FEB"/>
    <w:rsid w:val="60AF6B9A"/>
    <w:rsid w:val="625F912C"/>
    <w:rsid w:val="62820EBC"/>
    <w:rsid w:val="629E850F"/>
    <w:rsid w:val="62B42FE3"/>
    <w:rsid w:val="62D423AC"/>
    <w:rsid w:val="62E14714"/>
    <w:rsid w:val="64537F86"/>
    <w:rsid w:val="64778642"/>
    <w:rsid w:val="647E7885"/>
    <w:rsid w:val="64F5ED8A"/>
    <w:rsid w:val="65332117"/>
    <w:rsid w:val="658DD6A6"/>
    <w:rsid w:val="6813D3A2"/>
    <w:rsid w:val="681D0AAB"/>
    <w:rsid w:val="683AD037"/>
    <w:rsid w:val="692C9683"/>
    <w:rsid w:val="694EA504"/>
    <w:rsid w:val="6986574F"/>
    <w:rsid w:val="6A06923A"/>
    <w:rsid w:val="6AD4D3FC"/>
    <w:rsid w:val="6DA17C4C"/>
    <w:rsid w:val="6E67C1BA"/>
    <w:rsid w:val="6EB300E3"/>
    <w:rsid w:val="6F2C136A"/>
    <w:rsid w:val="6F6BB1D7"/>
    <w:rsid w:val="6F72CFD3"/>
    <w:rsid w:val="7003921B"/>
    <w:rsid w:val="7009529D"/>
    <w:rsid w:val="71441580"/>
    <w:rsid w:val="722B5861"/>
    <w:rsid w:val="7316A590"/>
    <w:rsid w:val="73247498"/>
    <w:rsid w:val="7378F4EE"/>
    <w:rsid w:val="7417078D"/>
    <w:rsid w:val="744F8493"/>
    <w:rsid w:val="747BB642"/>
    <w:rsid w:val="751AC14E"/>
    <w:rsid w:val="758A01C4"/>
    <w:rsid w:val="75D1EF7D"/>
    <w:rsid w:val="75EBAAFA"/>
    <w:rsid w:val="761B0708"/>
    <w:rsid w:val="765E13A3"/>
    <w:rsid w:val="7675A459"/>
    <w:rsid w:val="769AB521"/>
    <w:rsid w:val="76AB0C7A"/>
    <w:rsid w:val="76D76640"/>
    <w:rsid w:val="7727174C"/>
    <w:rsid w:val="77B35704"/>
    <w:rsid w:val="786B16F3"/>
    <w:rsid w:val="78DC1903"/>
    <w:rsid w:val="78E31419"/>
    <w:rsid w:val="7A66D6F7"/>
    <w:rsid w:val="7CB3998D"/>
    <w:rsid w:val="7DE05D0E"/>
    <w:rsid w:val="7E103F21"/>
    <w:rsid w:val="7F49AA7D"/>
    <w:rsid w:val="7FF8BE80"/>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72835D"/>
  <w15:docId w15:val="{2C6205E2-3E59-42A6-8526-8FDB79DB1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s" w:eastAsia="ja-JP"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uiPriority w:val="9"/>
    <w:qFormat/>
    <w:pPr>
      <w:keepNext/>
      <w:keepLines/>
      <w:ind w:left="720" w:hanging="360"/>
      <w:outlineLvl w:val="0"/>
    </w:pPr>
    <w:rPr>
      <w:rFonts w:ascii="Calibri" w:eastAsia="Calibri" w:hAnsi="Calibri" w:cs="Calibri"/>
      <w:b/>
    </w:rPr>
  </w:style>
  <w:style w:type="paragraph" w:styleId="Ttulo2">
    <w:name w:val="heading 2"/>
    <w:basedOn w:val="Normal"/>
    <w:next w:val="Normal"/>
    <w:uiPriority w:val="9"/>
    <w:semiHidden/>
    <w:unhideWhenUsed/>
    <w:qFormat/>
    <w:pPr>
      <w:keepNext/>
      <w:keepLines/>
      <w:ind w:left="1440" w:hanging="360"/>
      <w:outlineLvl w:val="1"/>
    </w:pPr>
    <w:rPr>
      <w:rFonts w:ascii="Calibri" w:eastAsia="Calibri" w:hAnsi="Calibri" w:cs="Calibri"/>
      <w:b/>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customStyle="1" w:styleId="a">
    <w:basedOn w:val="NormalTable0"/>
    <w:tblPr>
      <w:tblStyleRowBandSize w:val="1"/>
      <w:tblStyleColBandSize w:val="1"/>
      <w:tblCellMar>
        <w:left w:w="115" w:type="dxa"/>
        <w:right w:w="115" w:type="dxa"/>
      </w:tblCellMar>
    </w:tblPr>
  </w:style>
  <w:style w:type="table" w:customStyle="1" w:styleId="a0">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1">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2">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3">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table" w:customStyle="1" w:styleId="a4">
    <w:basedOn w:val="NormalTable0"/>
    <w:pPr>
      <w:spacing w:line="240" w:lineRule="auto"/>
    </w:pPr>
    <w:rPr>
      <w:rFonts w:ascii="Calibri" w:eastAsia="Calibri" w:hAnsi="Calibri" w:cs="Calibri"/>
      <w:sz w:val="24"/>
      <w:szCs w:val="24"/>
    </w:r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893791"/>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893791"/>
  </w:style>
  <w:style w:type="paragraph" w:styleId="Piedepgina">
    <w:name w:val="footer"/>
    <w:basedOn w:val="Normal"/>
    <w:link w:val="PiedepginaCar"/>
    <w:uiPriority w:val="99"/>
    <w:unhideWhenUsed/>
    <w:rsid w:val="00893791"/>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893791"/>
  </w:style>
  <w:style w:type="paragraph" w:styleId="Prrafodelista">
    <w:name w:val="List Paragraph"/>
    <w:basedOn w:val="Normal"/>
    <w:uiPriority w:val="34"/>
    <w:qFormat/>
    <w:rsid w:val="00FB0A70"/>
    <w:pPr>
      <w:ind w:left="720"/>
      <w:contextualSpacing/>
    </w:pPr>
  </w:style>
  <w:style w:type="character" w:styleId="Hipervnculo">
    <w:name w:val="Hyperlink"/>
    <w:basedOn w:val="Fuentedeprrafopredeter"/>
    <w:uiPriority w:val="99"/>
    <w:unhideWhenUsed/>
    <w:rsid w:val="00212F90"/>
    <w:rPr>
      <w:color w:val="0000FF" w:themeColor="hyperlink"/>
      <w:u w:val="single"/>
    </w:rPr>
  </w:style>
  <w:style w:type="character" w:customStyle="1" w:styleId="UnresolvedMention">
    <w:name w:val="Unresolved Mention"/>
    <w:basedOn w:val="Fuentedeprrafopredeter"/>
    <w:uiPriority w:val="99"/>
    <w:semiHidden/>
    <w:unhideWhenUsed/>
    <w:rsid w:val="00212F90"/>
    <w:rPr>
      <w:color w:val="605E5C"/>
      <w:shd w:val="clear" w:color="auto" w:fill="E1DFDD"/>
    </w:rPr>
  </w:style>
  <w:style w:type="table" w:styleId="Tablaconcuadrcula">
    <w:name w:val="Table Grid"/>
    <w:basedOn w:val="Tabla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72066e01c97b4d63"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EF9E525CAA39744A9E7F395F461F836A" ma:contentTypeVersion="16" ma:contentTypeDescription="Crear nuevo documento." ma:contentTypeScope="" ma:versionID="fa28157de43a088d563fddb4f741cef3">
  <xsd:schema xmlns:xsd="http://www.w3.org/2001/XMLSchema" xmlns:xs="http://www.w3.org/2001/XMLSchema" xmlns:p="http://schemas.microsoft.com/office/2006/metadata/properties" xmlns:ns2="763f7638-6514-4b63-854a-82932f0f1d92" xmlns:ns3="e6fc5aa4-1dd1-4a59-a862-2662ca4feb1e" targetNamespace="http://schemas.microsoft.com/office/2006/metadata/properties" ma:root="true" ma:fieldsID="2fb7a3d19b7f31a5430b6cc6ae448ffc" ns2:_="" ns3:_="">
    <xsd:import namespace="763f7638-6514-4b63-854a-82932f0f1d92"/>
    <xsd:import namespace="e6fc5aa4-1dd1-4a59-a862-2662ca4feb1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f7638-6514-4b63-854a-82932f0f1d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29b72104-ccbb-4a52-84fd-805f2c9d0e9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c5aa4-1dd1-4a59-a862-2662ca4feb1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f0743b9-4c2b-416c-b4a3-53c46fcd751a}" ma:internalName="TaxCatchAll" ma:showField="CatchAllData" ma:web="e6fc5aa4-1dd1-4a59-a862-2662ca4feb1e">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63f7638-6514-4b63-854a-82932f0f1d92">
      <Terms xmlns="http://schemas.microsoft.com/office/infopath/2007/PartnerControls"/>
    </lcf76f155ced4ddcb4097134ff3c332f>
    <TaxCatchAll xmlns="e6fc5aa4-1dd1-4a59-a862-2662ca4feb1e" xsi:nil="true"/>
  </documentManagement>
</p:properties>
</file>

<file path=customXml/itemProps1.xml><?xml version="1.0" encoding="utf-8"?>
<ds:datastoreItem xmlns:ds="http://schemas.openxmlformats.org/officeDocument/2006/customXml" ds:itemID="{82462691-3F3E-487C-942E-07E28D985276}">
  <ds:schemaRefs>
    <ds:schemaRef ds:uri="http://schemas.microsoft.com/sharepoint/v3/contenttype/forms"/>
  </ds:schemaRefs>
</ds:datastoreItem>
</file>

<file path=customXml/itemProps2.xml><?xml version="1.0" encoding="utf-8"?>
<ds:datastoreItem xmlns:ds="http://schemas.openxmlformats.org/officeDocument/2006/customXml" ds:itemID="{75B1AA0B-013F-4926-A3C8-F78F6D984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f7638-6514-4b63-854a-82932f0f1d92"/>
    <ds:schemaRef ds:uri="e6fc5aa4-1dd1-4a59-a862-2662ca4feb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E615D5-46A7-448F-8A9C-FF4988FD27F9}">
  <ds:schemaRefs>
    <ds:schemaRef ds:uri="http://schemas.microsoft.com/office/2006/metadata/properties"/>
    <ds:schemaRef ds:uri="http://schemas.microsoft.com/office/infopath/2007/PartnerControls"/>
    <ds:schemaRef ds:uri="763f7638-6514-4b63-854a-82932f0f1d92"/>
    <ds:schemaRef ds:uri="e6fc5aa4-1dd1-4a59-a862-2662ca4feb1e"/>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765</Words>
  <Characters>4365</Characters>
  <Application>Microsoft Office Word</Application>
  <DocSecurity>0</DocSecurity>
  <Lines>36</Lines>
  <Paragraphs>10</Paragraphs>
  <ScaleCrop>false</ScaleCrop>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geovani lozano castrillon</cp:lastModifiedBy>
  <cp:revision>167</cp:revision>
  <dcterms:created xsi:type="dcterms:W3CDTF">2023-09-22T21:05:00Z</dcterms:created>
  <dcterms:modified xsi:type="dcterms:W3CDTF">2024-08-31T00:00:00Z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0x010100EF9E525CAA39744A9E7F395F461F836A</vt:lpwstr>
  </property>
  <property fmtid="{D5CDD505-2E9C-101B-9397-08002B2CF9AE}" pid="3" name="MediaServiceImageTags">
    <vt:lpwstr/>
  </property>
</Properties>
</file>